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6"/>
        </w:rPr>
        <w:t>ORDRE DE MOUVEMENT DE TITRES</w:t>
      </w:r>
    </w:p>
    <w:p>
      <w:pPr>
        <w:spacing w:after="40" w:before="0"/>
        <w:jc w:val="center"/>
      </w:pPr>
      <w:r>
        <w:rPr>
          <w:rFonts w:ascii="Calibri" w:hAnsi="Calibri" w:eastAsia="Calibri"/>
          <w:sz w:val="22"/>
        </w:rPr>
        <w:t xml:space="preserve">Actions de la société </w:t>
      </w:r>
      <w:r>
        <w:rPr>
          <w:rFonts w:ascii="Calibri" w:hAnsi="Calibri" w:eastAsia="Calibri"/>
          <w:b/>
          <w:sz w:val="22"/>
          <w:highlight w:val="yellow"/>
        </w:rPr>
        <w:t>[DÉNOMINATION]</w:t>
      </w:r>
      <w:r>
        <w:rPr>
          <w:rFonts w:ascii="Calibri" w:hAnsi="Calibri" w:eastAsia="Calibri"/>
          <w:sz w:val="22"/>
        </w:rPr>
        <w:t xml:space="preserve">, société par actions simplifiée au capital de </w:t>
      </w:r>
      <w:r>
        <w:rPr>
          <w:rFonts w:ascii="Calibri" w:hAnsi="Calibri" w:eastAsia="Calibri"/>
          <w:sz w:val="22"/>
          <w:highlight w:val="yellow"/>
        </w:rPr>
        <w:t>[montant]</w:t>
      </w:r>
      <w:r>
        <w:rPr>
          <w:rFonts w:ascii="Calibri" w:hAnsi="Calibri" w:eastAsia="Calibri"/>
          <w:sz w:val="22"/>
        </w:rPr>
        <w:t xml:space="preserve"> €</w:t>
      </w:r>
    </w:p>
    <w:p>
      <w:pPr>
        <w:spacing w:after="80" w:before="0"/>
        <w:jc w:val="center"/>
      </w:pPr>
      <w:r>
        <w:rPr>
          <w:rFonts w:ascii="Calibri" w:hAnsi="Calibri" w:eastAsia="Calibri"/>
          <w:sz w:val="22"/>
        </w:rPr>
        <w:t xml:space="preserve">Siège social : </w:t>
      </w:r>
      <w:r>
        <w:rPr>
          <w:rFonts w:ascii="Calibri" w:hAnsi="Calibri" w:eastAsia="Calibri"/>
          <w:sz w:val="22"/>
          <w:highlight w:val="yellow"/>
        </w:rPr>
        <w:t>[adresse]</w:t>
      </w:r>
      <w:r>
        <w:rPr>
          <w:rFonts w:ascii="Calibri" w:hAnsi="Calibri" w:eastAsia="Calibri"/>
          <w:sz w:val="22"/>
        </w:rPr>
        <w:t xml:space="preserve"> — </w:t>
      </w:r>
      <w:r>
        <w:rPr>
          <w:rFonts w:ascii="Calibri" w:hAnsi="Calibri" w:eastAsia="Calibri"/>
          <w:sz w:val="22"/>
          <w:highlight w:val="yellow"/>
        </w:rPr>
        <w:t>[SIREN]</w:t>
      </w:r>
      <w:r>
        <w:rPr>
          <w:rFonts w:ascii="Calibri" w:hAnsi="Calibri" w:eastAsia="Calibri"/>
          <w:sz w:val="22"/>
        </w:rPr>
        <w:t xml:space="preserve"> RCS </w:t>
      </w:r>
      <w:r>
        <w:rPr>
          <w:rFonts w:ascii="Calibri" w:hAnsi="Calibri" w:eastAsia="Calibri"/>
          <w:sz w:val="22"/>
          <w:highlight w:val="yellow"/>
        </w:rPr>
        <w:t>[ville]</w:t>
      </w:r>
    </w:p>
    <w:p>
      <w:pPr>
        <w:spacing w:after="320" w:before="0"/>
        <w:jc w:val="center"/>
      </w:pPr>
      <w:r>
        <w:rPr>
          <w:rFonts w:ascii="Calibri" w:hAnsi="Calibri" w:eastAsia="Calibri"/>
          <w:sz w:val="22"/>
        </w:rPr>
        <w:t xml:space="preserve">Ordre n° </w:t>
      </w:r>
      <w:r>
        <w:rPr>
          <w:rFonts w:ascii="Calibri" w:hAnsi="Calibri" w:eastAsia="Calibri"/>
          <w:sz w:val="22"/>
          <w:highlight w:val="yellow"/>
        </w:rPr>
        <w:t>[numéro — à reporter au registre des mouvements de titres]</w:t>
      </w:r>
    </w:p>
    <w:p>
      <w:pPr>
        <w:spacing w:after="160" w:before="0"/>
        <w:jc w:val="both"/>
      </w:pPr>
      <w:r>
        <w:rPr>
          <w:rFonts w:ascii="Calibri" w:hAnsi="Calibri" w:eastAsia="Calibri"/>
          <w:b/>
          <w:sz w:val="22"/>
        </w:rPr>
        <w:t xml:space="preserve">Le titulaire soussigné (cédant) : </w:t>
      </w:r>
      <w:r>
        <w:rPr>
          <w:rFonts w:ascii="Calibri" w:hAnsi="Calibri" w:eastAsia="Calibri"/>
          <w:sz w:val="22"/>
          <w:highlight w:val="yellow"/>
        </w:rPr>
        <w:t>[Prénom NOM, né(e) le … à …, demeurant … / dénomination, forme, siège, SIREN, représentée par …]</w:t>
      </w:r>
      <w:r>
        <w:rPr>
          <w:rFonts w:ascii="Calibri" w:hAnsi="Calibri" w:eastAsia="Calibri"/>
          <w:sz w:val="22"/>
        </w:rPr>
        <w:t xml:space="preserve">, inscrit au registre des mouvements de titres de la société sous le compte n° </w:t>
      </w:r>
      <w:r>
        <w:rPr>
          <w:rFonts w:ascii="Calibri" w:hAnsi="Calibri" w:eastAsia="Calibri"/>
          <w:sz w:val="22"/>
          <w:highlight w:val="yellow"/>
        </w:rPr>
        <w:t>[numéro]</w:t>
      </w:r>
      <w:r>
        <w:rPr>
          <w:rFonts w:ascii="Calibri" w:hAnsi="Calibri" w:eastAsia="Calibri"/>
          <w:sz w:val="22"/>
        </w:rPr>
        <w:t>,</w:t>
      </w:r>
    </w:p>
    <w:p>
      <w:pPr>
        <w:spacing w:after="80" w:before="0"/>
        <w:jc w:val="both"/>
      </w:pPr>
      <w:r>
        <w:rPr>
          <w:rFonts w:ascii="Calibri" w:hAnsi="Calibri" w:eastAsia="Calibri"/>
          <w:sz w:val="22"/>
        </w:rPr>
        <w:t>donne l’ordre à la société, prise en la personne de son Président, de transférer les titres ci-dessous :</w:t>
      </w:r>
    </w:p>
    <w:tbl>
      <w:tblPr>
        <w:tblStyle w:val="TableGrid"/>
        <w:tblW w:type="auto" w:w="0"/>
        <w:jc w:val="center"/>
        <w:tblLayout w:type="fixed"/>
        <w:tblLook w:firstColumn="1" w:firstRow="1" w:lastColumn="0" w:lastRow="0" w:noHBand="0" w:noVBand="1" w:val="04A0"/>
      </w:tblPr>
      <w:tblGrid>
        <w:gridCol w:w="2608"/>
        <w:gridCol w:w="6690"/>
      </w:tblGrid>
      <w:tr>
        <w:trPr>
          <w:tblHeader w:val="true"/>
        </w:trPr>
        <w:tc>
          <w:tcPr>
            <w:tcW w:type="dxa" w:w="2608"/>
            <w:shd w:val="clear" w:color="auto" w:fill="E5E7EB"/>
          </w:tcPr>
          <w:p>
            <w:pPr>
              <w:spacing w:after="0" w:before="0"/>
            </w:pPr>
            <w:r>
              <w:rPr>
                <w:rFonts w:ascii="Calibri" w:hAnsi="Calibri" w:eastAsia="Calibri"/>
                <w:b/>
                <w:sz w:val="19"/>
              </w:rPr>
              <w:t>Rubrique</w:t>
            </w:r>
          </w:p>
        </w:tc>
        <w:tc>
          <w:tcPr>
            <w:tcW w:type="dxa" w:w="6690"/>
            <w:shd w:val="clear" w:color="auto" w:fill="E5E7EB"/>
          </w:tcPr>
          <w:p>
            <w:pPr>
              <w:spacing w:after="0" w:before="0"/>
            </w:pPr>
            <w:r>
              <w:rPr>
                <w:rFonts w:ascii="Calibri" w:hAnsi="Calibri" w:eastAsia="Calibri"/>
                <w:b/>
                <w:sz w:val="19"/>
              </w:rPr>
              <w:t>Indication</w:t>
            </w:r>
          </w:p>
        </w:tc>
      </w:tr>
      <w:tr>
        <w:tc>
          <w:tcPr>
            <w:tcW w:type="dxa" w:w="2608"/>
          </w:tcPr>
          <w:p>
            <w:pPr>
              <w:spacing w:after="0" w:before="0"/>
            </w:pPr>
            <w:r>
              <w:rPr>
                <w:rFonts w:ascii="Calibri" w:hAnsi="Calibri" w:eastAsia="Calibri"/>
                <w:sz w:val="19"/>
              </w:rPr>
              <w:t>Nombre d’actions</w:t>
            </w:r>
          </w:p>
        </w:tc>
        <w:tc>
          <w:tcPr>
            <w:tcW w:type="dxa" w:w="6690"/>
          </w:tcPr>
          <w:p>
            <w:pPr>
              <w:spacing w:after="0" w:before="0"/>
            </w:pPr>
            <w:r>
              <w:rPr>
                <w:rFonts w:ascii="Calibri" w:hAnsi="Calibri" w:eastAsia="Calibri"/>
                <w:sz w:val="19"/>
                <w:highlight w:val="yellow"/>
              </w:rPr>
              <w:t>[en chiffres]</w:t>
            </w:r>
            <w:r>
              <w:rPr>
                <w:rFonts w:ascii="Calibri" w:hAnsi="Calibri" w:eastAsia="Calibri"/>
                <w:sz w:val="19"/>
              </w:rPr>
              <w:t xml:space="preserve"> (</w:t>
            </w:r>
            <w:r>
              <w:rPr>
                <w:rFonts w:ascii="Calibri" w:hAnsi="Calibri" w:eastAsia="Calibri"/>
                <w:sz w:val="19"/>
                <w:highlight w:val="yellow"/>
              </w:rPr>
              <w:t>[en toutes lettres]</w:t>
            </w:r>
            <w:r>
              <w:rPr>
                <w:rFonts w:ascii="Calibri" w:hAnsi="Calibri" w:eastAsia="Calibri"/>
                <w:sz w:val="19"/>
              </w:rPr>
              <w:t>)</w:t>
            </w:r>
          </w:p>
        </w:tc>
      </w:tr>
      <w:tr>
        <w:tc>
          <w:tcPr>
            <w:tcW w:type="dxa" w:w="2608"/>
          </w:tcPr>
          <w:p>
            <w:pPr>
              <w:spacing w:after="0" w:before="0"/>
            </w:pPr>
            <w:r>
              <w:rPr>
                <w:rFonts w:ascii="Calibri" w:hAnsi="Calibri" w:eastAsia="Calibri"/>
                <w:sz w:val="19"/>
              </w:rPr>
              <w:t>Catégorie et numéros</w:t>
            </w:r>
          </w:p>
        </w:tc>
        <w:tc>
          <w:tcPr>
            <w:tcW w:type="dxa" w:w="6690"/>
          </w:tcPr>
          <w:p>
            <w:pPr>
              <w:spacing w:after="0" w:before="0"/>
            </w:pPr>
            <w:r>
              <w:rPr>
                <w:rFonts w:ascii="Calibri" w:hAnsi="Calibri" w:eastAsia="Calibri"/>
                <w:sz w:val="19"/>
                <w:highlight w:val="yellow"/>
              </w:rPr>
              <w:t>[actions ordinaires / de préférence …]</w:t>
            </w:r>
            <w:r>
              <w:rPr>
                <w:rFonts w:ascii="Calibri" w:hAnsi="Calibri" w:eastAsia="Calibri"/>
                <w:sz w:val="19"/>
              </w:rPr>
              <w:t xml:space="preserve"> — </w:t>
            </w:r>
            <w:r>
              <w:rPr>
                <w:rFonts w:ascii="Calibri" w:hAnsi="Calibri" w:eastAsia="Calibri"/>
                <w:sz w:val="19"/>
                <w:highlight w:val="yellow"/>
              </w:rPr>
              <w:t>[numérotées de … à … / non numérotées]</w:t>
            </w:r>
          </w:p>
        </w:tc>
      </w:tr>
      <w:tr>
        <w:tc>
          <w:tcPr>
            <w:tcW w:type="dxa" w:w="2608"/>
          </w:tcPr>
          <w:p>
            <w:pPr>
              <w:spacing w:after="0" w:before="0"/>
            </w:pPr>
            <w:r>
              <w:rPr>
                <w:rFonts w:ascii="Calibri" w:hAnsi="Calibri" w:eastAsia="Calibri"/>
                <w:sz w:val="19"/>
              </w:rPr>
              <w:t>Valeur nominale</w:t>
            </w:r>
          </w:p>
        </w:tc>
        <w:tc>
          <w:tcPr>
            <w:tcW w:type="dxa" w:w="6690"/>
          </w:tcPr>
          <w:p>
            <w:pPr>
              <w:spacing w:after="0" w:before="0"/>
            </w:pPr>
            <w:r>
              <w:rPr>
                <w:rFonts w:ascii="Calibri" w:hAnsi="Calibri" w:eastAsia="Calibri"/>
                <w:sz w:val="19"/>
                <w:highlight w:val="yellow"/>
              </w:rPr>
              <w:t>[montant]</w:t>
            </w:r>
            <w:r>
              <w:rPr>
                <w:rFonts w:ascii="Calibri" w:hAnsi="Calibri" w:eastAsia="Calibri"/>
                <w:sz w:val="19"/>
              </w:rPr>
              <w:t xml:space="preserve"> € par action ; libération : </w:t>
            </w:r>
            <w:r>
              <w:rPr>
                <w:rFonts w:ascii="Calibri" w:hAnsi="Calibri" w:eastAsia="Calibri"/>
                <w:sz w:val="19"/>
                <w:highlight w:val="yellow"/>
              </w:rPr>
              <w:t>[intégrale / à hauteur de …]</w:t>
            </w:r>
          </w:p>
        </w:tc>
      </w:tr>
      <w:tr>
        <w:tc>
          <w:tcPr>
            <w:tcW w:type="dxa" w:w="2608"/>
          </w:tcPr>
          <w:p>
            <w:pPr>
              <w:spacing w:after="0" w:before="0"/>
            </w:pPr>
            <w:r>
              <w:rPr>
                <w:rFonts w:ascii="Calibri" w:hAnsi="Calibri" w:eastAsia="Calibri"/>
                <w:sz w:val="19"/>
              </w:rPr>
              <w:t>Du compte de</w:t>
            </w:r>
          </w:p>
        </w:tc>
        <w:tc>
          <w:tcPr>
            <w:tcW w:type="dxa" w:w="6690"/>
          </w:tcPr>
          <w:p>
            <w:pPr>
              <w:spacing w:after="0" w:before="0"/>
            </w:pPr>
            <w:r>
              <w:rPr>
                <w:rFonts w:ascii="Calibri" w:hAnsi="Calibri" w:eastAsia="Calibri"/>
                <w:sz w:val="19"/>
                <w:highlight w:val="yellow"/>
              </w:rPr>
              <w:t>[cédant — compte n° …]</w:t>
            </w:r>
          </w:p>
        </w:tc>
      </w:tr>
      <w:tr>
        <w:tc>
          <w:tcPr>
            <w:tcW w:type="dxa" w:w="2608"/>
          </w:tcPr>
          <w:p>
            <w:pPr>
              <w:spacing w:after="0" w:before="0"/>
            </w:pPr>
            <w:r>
              <w:rPr>
                <w:rFonts w:ascii="Calibri" w:hAnsi="Calibri" w:eastAsia="Calibri"/>
                <w:sz w:val="19"/>
              </w:rPr>
              <w:t>Au compte de</w:t>
            </w:r>
          </w:p>
        </w:tc>
        <w:tc>
          <w:tcPr>
            <w:tcW w:type="dxa" w:w="6690"/>
          </w:tcPr>
          <w:p>
            <w:pPr>
              <w:spacing w:after="0" w:before="0"/>
            </w:pPr>
            <w:r>
              <w:rPr>
                <w:rFonts w:ascii="Calibri" w:hAnsi="Calibri" w:eastAsia="Calibri"/>
                <w:sz w:val="19"/>
                <w:highlight w:val="yellow"/>
              </w:rPr>
              <w:t>[cessionnaire : Prénom NOM, date et lieu de naissance, domicile / dénomination, siège, SIREN, représentant]</w:t>
            </w:r>
          </w:p>
        </w:tc>
      </w:tr>
      <w:tr>
        <w:tc>
          <w:tcPr>
            <w:tcW w:type="dxa" w:w="2608"/>
          </w:tcPr>
          <w:p>
            <w:pPr>
              <w:spacing w:after="0" w:before="0"/>
            </w:pPr>
            <w:r>
              <w:rPr>
                <w:rFonts w:ascii="Calibri" w:hAnsi="Calibri" w:eastAsia="Calibri"/>
                <w:sz w:val="19"/>
              </w:rPr>
              <w:t>Nature de l’opération</w:t>
            </w:r>
          </w:p>
        </w:tc>
        <w:tc>
          <w:tcPr>
            <w:tcW w:type="dxa" w:w="6690"/>
          </w:tcPr>
          <w:p>
            <w:pPr>
              <w:spacing w:after="0" w:before="0"/>
            </w:pPr>
            <w:r>
              <w:rPr>
                <w:rFonts w:ascii="Calibri" w:hAnsi="Calibri" w:eastAsia="Calibri"/>
                <w:sz w:val="19"/>
                <w:highlight w:val="yellow"/>
              </w:rPr>
              <w:t>[cession / donation / apport / partage / transmission successorale / …]</w:t>
            </w:r>
          </w:p>
        </w:tc>
      </w:tr>
      <w:tr>
        <w:tc>
          <w:tcPr>
            <w:tcW w:type="dxa" w:w="2608"/>
          </w:tcPr>
          <w:p>
            <w:pPr>
              <w:spacing w:after="0" w:before="0"/>
            </w:pPr>
            <w:r>
              <w:rPr>
                <w:rFonts w:ascii="Calibri" w:hAnsi="Calibri" w:eastAsia="Calibri"/>
                <w:sz w:val="19"/>
              </w:rPr>
              <w:t>Prix</w:t>
            </w:r>
          </w:p>
        </w:tc>
        <w:tc>
          <w:tcPr>
            <w:tcW w:type="dxa" w:w="6690"/>
          </w:tcPr>
          <w:p>
            <w:pPr>
              <w:spacing w:after="0" w:before="0"/>
            </w:pPr>
            <w:r>
              <w:rPr>
                <w:rFonts w:ascii="Calibri" w:hAnsi="Calibri" w:eastAsia="Calibri"/>
                <w:sz w:val="19"/>
                <w:highlight w:val="yellow"/>
              </w:rPr>
              <w:t>[montant total]</w:t>
            </w:r>
            <w:r>
              <w:rPr>
                <w:rFonts w:ascii="Calibri" w:hAnsi="Calibri" w:eastAsia="Calibri"/>
                <w:sz w:val="19"/>
              </w:rPr>
              <w:t xml:space="preserve"> €, soit </w:t>
            </w:r>
            <w:r>
              <w:rPr>
                <w:rFonts w:ascii="Calibri" w:hAnsi="Calibri" w:eastAsia="Calibri"/>
                <w:sz w:val="19"/>
                <w:highlight w:val="yellow"/>
              </w:rPr>
              <w:t>[montant]</w:t>
            </w:r>
            <w:r>
              <w:rPr>
                <w:rFonts w:ascii="Calibri" w:hAnsi="Calibri" w:eastAsia="Calibri"/>
                <w:sz w:val="19"/>
              </w:rPr>
              <w:t xml:space="preserve"> € par action </w:t>
            </w:r>
            <w:r>
              <w:rPr>
                <w:rFonts w:ascii="Calibri" w:hAnsi="Calibri" w:eastAsia="Calibri"/>
                <w:sz w:val="19"/>
                <w:highlight w:val="yellow"/>
              </w:rPr>
              <w:t>[ou : sans objet]</w:t>
            </w:r>
          </w:p>
        </w:tc>
      </w:tr>
      <w:tr>
        <w:tc>
          <w:tcPr>
            <w:tcW w:type="dxa" w:w="2608"/>
          </w:tcPr>
          <w:p>
            <w:pPr>
              <w:spacing w:after="0" w:before="0"/>
            </w:pPr>
            <w:r>
              <w:rPr>
                <w:rFonts w:ascii="Calibri" w:hAnsi="Calibri" w:eastAsia="Calibri"/>
                <w:sz w:val="19"/>
              </w:rPr>
              <w:t>Date d’inscription convenue</w:t>
            </w:r>
          </w:p>
        </w:tc>
        <w:tc>
          <w:tcPr>
            <w:tcW w:type="dxa" w:w="6690"/>
          </w:tcPr>
          <w:p>
            <w:pPr>
              <w:spacing w:after="0" w:before="0"/>
            </w:pPr>
            <w:r>
              <w:rPr>
                <w:rFonts w:ascii="Calibri" w:hAnsi="Calibri" w:eastAsia="Calibri"/>
                <w:sz w:val="19"/>
                <w:highlight w:val="yellow"/>
              </w:rPr>
              <w:t>[date]</w:t>
            </w:r>
            <w:r>
              <w:rPr>
                <w:rFonts w:ascii="Calibri" w:hAnsi="Calibri" w:eastAsia="Calibri"/>
                <w:sz w:val="19"/>
              </w:rPr>
              <w:t xml:space="preserve"> (C. com., art. L. 228-1 et R. 228-10)</w:t>
            </w:r>
          </w:p>
        </w:tc>
      </w:tr>
      <w:tr>
        <w:tc>
          <w:tcPr>
            <w:tcW w:type="dxa" w:w="2608"/>
          </w:tcPr>
          <w:p>
            <w:pPr>
              <w:spacing w:after="0" w:before="0"/>
            </w:pPr>
            <w:r>
              <w:rPr>
                <w:rFonts w:ascii="Calibri" w:hAnsi="Calibri" w:eastAsia="Calibri"/>
                <w:sz w:val="19"/>
              </w:rPr>
              <w:t>Acte de référence</w:t>
            </w:r>
          </w:p>
        </w:tc>
        <w:tc>
          <w:tcPr>
            <w:tcW w:type="dxa" w:w="6690"/>
          </w:tcPr>
          <w:p>
            <w:pPr>
              <w:spacing w:after="0" w:before="0"/>
            </w:pPr>
            <w:r>
              <w:rPr>
                <w:rFonts w:ascii="Calibri" w:hAnsi="Calibri" w:eastAsia="Calibri"/>
                <w:sz w:val="19"/>
                <w:highlight w:val="yellow"/>
              </w:rPr>
              <w:t>[acte de cession du … / aucun acte — déclaration fiscale n° 2759 / acte notarié ou contresigné par avocat du …]</w:t>
            </w:r>
          </w:p>
        </w:tc>
      </w:tr>
    </w:tbl>
    <w:p>
      <w:pPr>
        <w:spacing w:after="160"/>
      </w:pPr>
    </w:p>
    <w:p>
      <w:pPr>
        <w:spacing w:after="160" w:before="0"/>
        <w:jc w:val="both"/>
      </w:pPr>
      <w:r>
        <w:rPr>
          <w:rFonts w:ascii="Calibri" w:hAnsi="Calibri" w:eastAsia="Calibri"/>
          <w:sz w:val="22"/>
        </w:rPr>
        <w:t xml:space="preserve">Le cédant déclare que les actions transférées sont </w:t>
      </w:r>
      <w:r>
        <w:rPr>
          <w:rFonts w:ascii="Calibri" w:hAnsi="Calibri" w:eastAsia="Calibri"/>
          <w:sz w:val="22"/>
          <w:highlight w:val="yellow"/>
        </w:rPr>
        <w:t>[libres de tout nantissement, gage, usufruit ou autre droit au profit de tiers / grevées de …]</w:t>
      </w:r>
      <w:r>
        <w:rPr>
          <w:rFonts w:ascii="Calibri" w:hAnsi="Calibri" w:eastAsia="Calibri"/>
          <w:sz w:val="22"/>
        </w:rPr>
        <w:t>.</w:t>
      </w:r>
    </w:p>
    <w:p>
      <w:pPr>
        <w:spacing w:after="160" w:before="0"/>
        <w:jc w:val="both"/>
      </w:pPr>
      <w:r>
        <w:rPr>
          <w:rFonts w:ascii="Calibri" w:hAnsi="Calibri" w:eastAsia="Calibri"/>
          <w:b/>
          <w:sz w:val="22"/>
        </w:rPr>
        <w:t xml:space="preserve">Clauses statutaires et extra-statutaires : </w:t>
      </w:r>
      <w:r>
        <w:rPr>
          <w:rFonts w:ascii="Calibri" w:hAnsi="Calibri" w:eastAsia="Calibri"/>
          <w:sz w:val="22"/>
          <w:highlight w:val="yellow"/>
        </w:rPr>
        <w:t>[la cession n’est soumise à aucune clause d’agrément ni de préemption / l’agrément a été donné par décision du … / les droits de préemption prévus par les statuts ou le pacte d’associés du … ont été purgés le … / sans objet : société à associé unique (C. com., art. L. 227-20)]</w:t>
      </w:r>
      <w:r>
        <w:rPr>
          <w:rFonts w:ascii="Calibri" w:hAnsi="Calibri" w:eastAsia="Calibri"/>
          <w:sz w:val="22"/>
        </w:rPr>
        <w:t>.</w:t>
      </w:r>
    </w:p>
    <w:p>
      <w:pPr>
        <w:spacing w:after="280" w:before="0"/>
      </w:pPr>
      <w:r>
        <w:rPr>
          <w:rFonts w:ascii="Calibri" w:hAnsi="Calibri" w:eastAsia="Calibri"/>
          <w:sz w:val="22"/>
        </w:rPr>
        <w:t xml:space="preserve">Fait à </w:t>
      </w: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r>
        <w:rPr>
          <w:rFonts w:ascii="Calibri" w:hAnsi="Calibri" w:eastAsia="Calibri"/>
          <w:sz w:val="22"/>
        </w:rPr>
        <w:t xml:space="preserve">, en </w:t>
      </w:r>
      <w:r>
        <w:rPr>
          <w:rFonts w:ascii="Calibri" w:hAnsi="Calibri" w:eastAsia="Calibri"/>
          <w:sz w:val="22"/>
          <w:highlight w:val="yellow"/>
        </w:rPr>
        <w:t>[deux]</w:t>
      </w:r>
      <w:r>
        <w:rPr>
          <w:rFonts w:ascii="Calibri" w:hAnsi="Calibri" w:eastAsia="Calibri"/>
          <w:sz w:val="22"/>
        </w:rPr>
        <w:t xml:space="preserve"> exemplaires.</w:t>
      </w:r>
    </w:p>
    <w:p>
      <w:pPr>
        <w:spacing w:after="40" w:before="0"/>
      </w:pPr>
      <w:r>
        <w:rPr>
          <w:rFonts w:ascii="Calibri" w:hAnsi="Calibri" w:eastAsia="Calibri"/>
          <w:b/>
          <w:sz w:val="22"/>
        </w:rPr>
        <w:t>Le cédant</w:t>
      </w:r>
    </w:p>
    <w:p>
      <w:pPr>
        <w:spacing w:after="280" w:before="0"/>
      </w:pPr>
      <w:r>
        <w:rPr>
          <w:rFonts w:ascii="Calibri" w:hAnsi="Calibri" w:eastAsia="Calibri"/>
          <w:sz w:val="22"/>
          <w:highlight w:val="yellow"/>
        </w:rPr>
        <w:t>[signature précédée de la mention « Bon pour transfert de … (nombre en toutes lettres) actions »]</w:t>
      </w:r>
    </w:p>
    <w:p>
      <w:pPr>
        <w:spacing w:after="40" w:before="0"/>
      </w:pPr>
      <w:r>
        <w:rPr>
          <w:rFonts w:ascii="Calibri" w:hAnsi="Calibri" w:eastAsia="Calibri"/>
          <w:b/>
          <w:sz w:val="22"/>
        </w:rPr>
        <w:t>Le cessionnaire</w:t>
      </w:r>
    </w:p>
    <w:p>
      <w:pPr>
        <w:spacing w:after="320" w:before="0"/>
      </w:pPr>
      <w:r>
        <w:rPr>
          <w:rFonts w:ascii="Calibri" w:hAnsi="Calibri" w:eastAsia="Calibri"/>
          <w:sz w:val="22"/>
          <w:highlight w:val="yellow"/>
        </w:rPr>
        <w:t>[signature précédée de la mention « Bon pour acceptation »]</w:t>
      </w:r>
    </w:p>
    <w:p>
      <w:pPr>
        <w:spacing w:after="80" w:before="0"/>
      </w:pPr>
      <w:r>
        <w:rPr>
          <w:rFonts w:ascii="Calibri" w:hAnsi="Calibri" w:eastAsia="Calibri"/>
          <w:b/>
          <w:sz w:val="22"/>
        </w:rPr>
        <w:t>Cadre réservé à la société</w:t>
      </w:r>
    </w:p>
    <w:tbl>
      <w:tblPr>
        <w:tblStyle w:val="TableGrid"/>
        <w:tblW w:type="auto" w:w="0"/>
        <w:jc w:val="center"/>
        <w:tblLayout w:type="fixed"/>
        <w:tblLook w:firstColumn="1" w:firstRow="1" w:lastColumn="0" w:lastRow="0" w:noHBand="0" w:noVBand="1" w:val="04A0"/>
      </w:tblPr>
      <w:tblGrid>
        <w:gridCol w:w="1701"/>
        <w:gridCol w:w="1814"/>
        <w:gridCol w:w="1928"/>
        <w:gridCol w:w="1928"/>
        <w:gridCol w:w="1928"/>
      </w:tblGrid>
      <w:tr>
        <w:trPr>
          <w:tblHeader w:val="true"/>
        </w:trPr>
        <w:tc>
          <w:tcPr>
            <w:tcW w:type="dxa" w:w="1701"/>
            <w:shd w:val="clear" w:color="auto" w:fill="E5E7EB"/>
          </w:tcPr>
          <w:p>
            <w:pPr>
              <w:spacing w:after="0" w:before="0"/>
            </w:pPr>
            <w:r>
              <w:rPr>
                <w:rFonts w:ascii="Calibri" w:hAnsi="Calibri" w:eastAsia="Calibri"/>
                <w:b/>
                <w:sz w:val="19"/>
              </w:rPr>
              <w:t>Ordre reçu le</w:t>
            </w:r>
          </w:p>
        </w:tc>
        <w:tc>
          <w:tcPr>
            <w:tcW w:type="dxa" w:w="1814"/>
            <w:shd w:val="clear" w:color="auto" w:fill="E5E7EB"/>
          </w:tcPr>
          <w:p>
            <w:pPr>
              <w:spacing w:after="0" w:before="0"/>
            </w:pPr>
            <w:r>
              <w:rPr>
                <w:rFonts w:ascii="Calibri" w:hAnsi="Calibri" w:eastAsia="Calibri"/>
                <w:b/>
                <w:sz w:val="19"/>
              </w:rPr>
              <w:t>Inscrit au registre le</w:t>
            </w:r>
          </w:p>
        </w:tc>
        <w:tc>
          <w:tcPr>
            <w:tcW w:type="dxa" w:w="1928"/>
            <w:shd w:val="clear" w:color="auto" w:fill="E5E7EB"/>
          </w:tcPr>
          <w:p>
            <w:pPr>
              <w:spacing w:after="0" w:before="0"/>
            </w:pPr>
            <w:r>
              <w:rPr>
                <w:rFonts w:ascii="Calibri" w:hAnsi="Calibri" w:eastAsia="Calibri"/>
                <w:b/>
                <w:sz w:val="19"/>
              </w:rPr>
              <w:t>Numéro d’ordre au registre</w:t>
            </w:r>
          </w:p>
        </w:tc>
        <w:tc>
          <w:tcPr>
            <w:tcW w:type="dxa" w:w="1928"/>
            <w:shd w:val="clear" w:color="auto" w:fill="E5E7EB"/>
          </w:tcPr>
          <w:p>
            <w:pPr>
              <w:spacing w:after="0" w:before="0"/>
            </w:pPr>
            <w:r>
              <w:rPr>
                <w:rFonts w:ascii="Calibri" w:hAnsi="Calibri" w:eastAsia="Calibri"/>
                <w:b/>
                <w:sz w:val="19"/>
              </w:rPr>
              <w:t>Compte du bénéficiaire</w:t>
            </w:r>
          </w:p>
        </w:tc>
        <w:tc>
          <w:tcPr>
            <w:tcW w:type="dxa" w:w="1928"/>
            <w:shd w:val="clear" w:color="auto" w:fill="E5E7EB"/>
          </w:tcPr>
          <w:p>
            <w:pPr>
              <w:spacing w:after="0" w:before="0"/>
            </w:pPr>
            <w:r>
              <w:rPr>
                <w:rFonts w:ascii="Calibri" w:hAnsi="Calibri" w:eastAsia="Calibri"/>
                <w:b/>
                <w:sz w:val="19"/>
              </w:rPr>
              <w:t>Visa du Président</w:t>
            </w:r>
          </w:p>
        </w:tc>
      </w:tr>
      <w:tr>
        <w:tc>
          <w:tcPr>
            <w:tcW w:type="dxa" w:w="1701"/>
          </w:tcPr>
          <w:p>
            <w:pPr>
              <w:spacing w:after="0" w:before="0"/>
            </w:pPr>
            <w:r>
              <w:rPr>
                <w:rFonts w:ascii="Calibri" w:hAnsi="Calibri" w:eastAsia="Calibri"/>
                <w:sz w:val="19"/>
                <w:highlight w:val="yellow"/>
              </w:rPr>
              <w:t>[date]</w:t>
            </w:r>
          </w:p>
        </w:tc>
        <w:tc>
          <w:tcPr>
            <w:tcW w:type="dxa" w:w="1814"/>
          </w:tcPr>
          <w:p>
            <w:pPr>
              <w:spacing w:after="0" w:before="0"/>
            </w:pPr>
            <w:r>
              <w:rPr>
                <w:rFonts w:ascii="Calibri" w:hAnsi="Calibri" w:eastAsia="Calibri"/>
                <w:sz w:val="19"/>
                <w:highlight w:val="yellow"/>
              </w:rPr>
              <w:t>[date]</w:t>
            </w:r>
          </w:p>
        </w:tc>
        <w:tc>
          <w:tcPr>
            <w:tcW w:type="dxa" w:w="1928"/>
          </w:tcPr>
          <w:p>
            <w:pPr>
              <w:spacing w:after="0" w:before="0"/>
            </w:pPr>
            <w:r>
              <w:rPr>
                <w:rFonts w:ascii="Calibri" w:hAnsi="Calibri" w:eastAsia="Calibri"/>
                <w:sz w:val="19"/>
                <w:highlight w:val="yellow"/>
              </w:rPr>
              <w:t>[numéro]</w:t>
            </w:r>
          </w:p>
        </w:tc>
        <w:tc>
          <w:tcPr>
            <w:tcW w:type="dxa" w:w="1928"/>
          </w:tcPr>
          <w:p>
            <w:pPr>
              <w:spacing w:after="0" w:before="0"/>
            </w:pPr>
            <w:r>
              <w:rPr>
                <w:rFonts w:ascii="Calibri" w:hAnsi="Calibri" w:eastAsia="Calibri"/>
                <w:sz w:val="19"/>
                <w:highlight w:val="yellow"/>
              </w:rPr>
              <w:t>[numéro]</w:t>
            </w:r>
          </w:p>
        </w:tc>
        <w:tc>
          <w:tcPr>
            <w:tcW w:type="dxa" w:w="1928"/>
          </w:tcPr>
          <w:p>
            <w:pPr>
              <w:spacing w:after="0" w:before="0"/>
            </w:pPr>
            <w:r>
              <w:rPr>
                <w:rFonts w:ascii="Calibri" w:hAnsi="Calibri" w:eastAsia="Calibri"/>
                <w:sz w:val="19"/>
              </w:rPr>
            </w:r>
          </w:p>
        </w:tc>
      </w:tr>
    </w:tbl>
    <w:p>
      <w:pPr>
        <w:spacing w:after="160"/>
      </w:pPr>
    </w:p>
    <w:p>
      <w:r>
        <w:br w:type="page"/>
      </w:r>
    </w:p>
    <w:p>
      <w:pPr>
        <w:spacing w:after="40" w:before="0"/>
        <w:jc w:val="center"/>
      </w:pPr>
      <w:r>
        <w:rPr>
          <w:rFonts w:ascii="Calibri" w:hAnsi="Calibri" w:eastAsia="Calibri"/>
          <w:b/>
          <w:sz w:val="24"/>
        </w:rPr>
        <w:t>ANNEXE — ATTESTATION D’INSCRIPTION EN COMPTE</w:t>
      </w:r>
    </w:p>
    <w:p>
      <w:pPr>
        <w:spacing w:after="280" w:before="0"/>
        <w:jc w:val="center"/>
      </w:pPr>
      <w:r>
        <w:rPr>
          <w:rFonts w:ascii="Calibri" w:hAnsi="Calibri" w:eastAsia="Calibri"/>
          <w:i/>
          <w:sz w:val="22"/>
        </w:rPr>
        <w:t>à remettre au titulaire après l’inscription</w:t>
      </w:r>
    </w:p>
    <w:p>
      <w:pPr>
        <w:spacing w:after="160" w:before="0"/>
        <w:jc w:val="both"/>
      </w:pPr>
      <w:r>
        <w:rPr>
          <w:rFonts w:ascii="Calibri" w:hAnsi="Calibri" w:eastAsia="Calibri"/>
          <w:sz w:val="22"/>
        </w:rPr>
        <w:t xml:space="preserve">Le soussigné, </w:t>
      </w:r>
      <w:r>
        <w:rPr>
          <w:rFonts w:ascii="Calibri" w:hAnsi="Calibri" w:eastAsia="Calibri"/>
          <w:sz w:val="22"/>
          <w:highlight w:val="yellow"/>
        </w:rPr>
        <w:t>[Prénom NOM]</w:t>
      </w:r>
      <w:r>
        <w:rPr>
          <w:rFonts w:ascii="Calibri" w:hAnsi="Calibri" w:eastAsia="Calibri"/>
          <w:sz w:val="22"/>
        </w:rPr>
        <w:t xml:space="preserve">, Président de la société </w:t>
      </w:r>
      <w:r>
        <w:rPr>
          <w:rFonts w:ascii="Calibri" w:hAnsi="Calibri" w:eastAsia="Calibri"/>
          <w:sz w:val="22"/>
          <w:highlight w:val="yellow"/>
        </w:rPr>
        <w:t>[DÉNOMINATION]</w:t>
      </w:r>
      <w:r>
        <w:rPr>
          <w:rFonts w:ascii="Calibri" w:hAnsi="Calibri" w:eastAsia="Calibri"/>
          <w:sz w:val="22"/>
        </w:rPr>
        <w:t xml:space="preserve">, société par actions simplifiée au capital de </w:t>
      </w:r>
      <w:r>
        <w:rPr>
          <w:rFonts w:ascii="Calibri" w:hAnsi="Calibri" w:eastAsia="Calibri"/>
          <w:sz w:val="22"/>
          <w:highlight w:val="yellow"/>
        </w:rPr>
        <w:t>[montant]</w:t>
      </w:r>
      <w:r>
        <w:rPr>
          <w:rFonts w:ascii="Calibri" w:hAnsi="Calibri" w:eastAsia="Calibri"/>
          <w:sz w:val="22"/>
        </w:rPr>
        <w:t xml:space="preserve"> €, </w:t>
      </w:r>
      <w:r>
        <w:rPr>
          <w:rFonts w:ascii="Calibri" w:hAnsi="Calibri" w:eastAsia="Calibri"/>
          <w:sz w:val="22"/>
          <w:highlight w:val="yellow"/>
        </w:rPr>
        <w:t>[SIREN]</w:t>
      </w:r>
      <w:r>
        <w:rPr>
          <w:rFonts w:ascii="Calibri" w:hAnsi="Calibri" w:eastAsia="Calibri"/>
          <w:sz w:val="22"/>
        </w:rPr>
        <w:t xml:space="preserve"> RCS </w:t>
      </w:r>
      <w:r>
        <w:rPr>
          <w:rFonts w:ascii="Calibri" w:hAnsi="Calibri" w:eastAsia="Calibri"/>
          <w:sz w:val="22"/>
          <w:highlight w:val="yellow"/>
        </w:rPr>
        <w:t>[ville]</w:t>
      </w:r>
      <w:r>
        <w:rPr>
          <w:rFonts w:ascii="Calibri" w:hAnsi="Calibri" w:eastAsia="Calibri"/>
          <w:sz w:val="22"/>
        </w:rPr>
        <w:t>,</w:t>
      </w:r>
    </w:p>
    <w:p>
      <w:pPr>
        <w:spacing w:after="160" w:before="0"/>
        <w:jc w:val="both"/>
      </w:pPr>
      <w:r>
        <w:rPr>
          <w:rFonts w:ascii="Calibri" w:hAnsi="Calibri" w:eastAsia="Calibri"/>
          <w:sz w:val="22"/>
        </w:rPr>
        <w:t xml:space="preserve">atteste que </w:t>
      </w:r>
      <w:r>
        <w:rPr>
          <w:rFonts w:ascii="Calibri" w:hAnsi="Calibri" w:eastAsia="Calibri"/>
          <w:sz w:val="22"/>
          <w:highlight w:val="yellow"/>
        </w:rPr>
        <w:t>[Prénom NOM / dénomination]</w:t>
      </w:r>
      <w:r>
        <w:rPr>
          <w:rFonts w:ascii="Calibri" w:hAnsi="Calibri" w:eastAsia="Calibri"/>
          <w:sz w:val="22"/>
        </w:rPr>
        <w:t xml:space="preserve">, demeurant </w:t>
      </w:r>
      <w:r>
        <w:rPr>
          <w:rFonts w:ascii="Calibri" w:hAnsi="Calibri" w:eastAsia="Calibri"/>
          <w:sz w:val="22"/>
          <w:highlight w:val="yellow"/>
        </w:rPr>
        <w:t>[adresse]</w:t>
      </w:r>
      <w:r>
        <w:rPr>
          <w:rFonts w:ascii="Calibri" w:hAnsi="Calibri" w:eastAsia="Calibri"/>
          <w:sz w:val="22"/>
        </w:rPr>
        <w:t xml:space="preserve">, est inscrit(e) sur le registre des mouvements de titres de la société, au compte n° </w:t>
      </w:r>
      <w:r>
        <w:rPr>
          <w:rFonts w:ascii="Calibri" w:hAnsi="Calibri" w:eastAsia="Calibri"/>
          <w:sz w:val="22"/>
          <w:highlight w:val="yellow"/>
        </w:rPr>
        <w:t>[numéro]</w:t>
      </w:r>
      <w:r>
        <w:rPr>
          <w:rFonts w:ascii="Calibri" w:hAnsi="Calibri" w:eastAsia="Calibri"/>
          <w:sz w:val="22"/>
        </w:rPr>
        <w:t xml:space="preserve">, comme titulaire de </w:t>
      </w:r>
      <w:r>
        <w:rPr>
          <w:rFonts w:ascii="Calibri" w:hAnsi="Calibri" w:eastAsia="Calibri"/>
          <w:sz w:val="22"/>
          <w:highlight w:val="yellow"/>
        </w:rPr>
        <w:t>[nombre]</w:t>
      </w:r>
      <w:r>
        <w:rPr>
          <w:rFonts w:ascii="Calibri" w:hAnsi="Calibri" w:eastAsia="Calibri"/>
          <w:sz w:val="22"/>
        </w:rPr>
        <w:t xml:space="preserve"> actions </w:t>
      </w:r>
      <w:r>
        <w:rPr>
          <w:rFonts w:ascii="Calibri" w:hAnsi="Calibri" w:eastAsia="Calibri"/>
          <w:sz w:val="22"/>
          <w:highlight w:val="yellow"/>
        </w:rPr>
        <w:t>[catégorie, numéros]</w:t>
      </w:r>
      <w:r>
        <w:rPr>
          <w:rFonts w:ascii="Calibri" w:hAnsi="Calibri" w:eastAsia="Calibri"/>
          <w:sz w:val="22"/>
        </w:rPr>
        <w:t xml:space="preserve">, à la date du </w:t>
      </w:r>
      <w:r>
        <w:rPr>
          <w:rFonts w:ascii="Calibri" w:hAnsi="Calibri" w:eastAsia="Calibri"/>
          <w:sz w:val="22"/>
          <w:highlight w:val="yellow"/>
        </w:rPr>
        <w:t>[date]</w:t>
      </w:r>
      <w:r>
        <w:rPr>
          <w:rFonts w:ascii="Calibri" w:hAnsi="Calibri" w:eastAsia="Calibri"/>
          <w:sz w:val="22"/>
        </w:rPr>
        <w:t xml:space="preserve">, à la suite de l’opération enregistrée sous le numéro d’ordre </w:t>
      </w:r>
      <w:r>
        <w:rPr>
          <w:rFonts w:ascii="Calibri" w:hAnsi="Calibri" w:eastAsia="Calibri"/>
          <w:sz w:val="22"/>
          <w:highlight w:val="yellow"/>
        </w:rPr>
        <w:t>[numéro]</w:t>
      </w:r>
      <w:r>
        <w:rPr>
          <w:rFonts w:ascii="Calibri" w:hAnsi="Calibri" w:eastAsia="Calibri"/>
          <w:sz w:val="22"/>
        </w:rPr>
        <w:t>.</w:t>
      </w:r>
    </w:p>
    <w:p>
      <w:pPr>
        <w:spacing w:after="160" w:before="0"/>
        <w:jc w:val="both"/>
      </w:pPr>
      <w:r>
        <w:rPr>
          <w:rFonts w:ascii="Calibri" w:hAnsi="Calibri" w:eastAsia="Calibri"/>
          <w:sz w:val="22"/>
        </w:rPr>
        <w:t>La présente attestation n’est pas un titre négociable ; seule l’inscription au registre fait foi.</w:t>
      </w:r>
    </w:p>
    <w:p>
      <w:pPr>
        <w:spacing w:after="120" w:before="0"/>
      </w:pPr>
      <w:r>
        <w:rPr>
          <w:rFonts w:ascii="Calibri" w:hAnsi="Calibri" w:eastAsia="Calibri"/>
          <w:sz w:val="22"/>
        </w:rPr>
        <w:t xml:space="preserve">Fait à </w:t>
      </w: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r>
        <w:rPr>
          <w:rFonts w:ascii="Calibri" w:hAnsi="Calibri" w:eastAsia="Calibri"/>
          <w:sz w:val="22"/>
        </w:rPr>
        <w:t>.</w:t>
      </w:r>
    </w:p>
    <w:p>
      <w:pPr>
        <w:spacing w:after="120" w:before="0"/>
      </w:pPr>
      <w:r>
        <w:rPr>
          <w:rFonts w:ascii="Calibri" w:hAnsi="Calibri" w:eastAsia="Calibri"/>
          <w:b/>
          <w:sz w:val="22"/>
        </w:rPr>
        <w:t xml:space="preserve">Le Président — </w:t>
      </w:r>
      <w:r>
        <w:rPr>
          <w:rFonts w:ascii="Calibri" w:hAnsi="Calibri" w:eastAsia="Calibri"/>
          <w:sz w:val="22"/>
          <w:highlight w:val="yellow"/>
        </w:rPr>
        <w:t>[signature]</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Dans une société par actions non cotée, le transfert de propriété résulte de l’inscription des actions au compte de l’acheteur (C. com., art. L. 228-1) ; cette inscription est faite à la date fixée par l’accord des parties et notifiée à la société (art. R. 228-10). Les textes n’imposent pas de formulaire : l’ordre de mouvement est la pièce d’usage qui notifie le transfert et sa date à la société, puis sert de justificatif à l’inscription au registre.</w:t>
      </w:r>
    </w:p>
    <w:p>
      <w:pPr>
        <w:spacing w:after="100" w:before="0"/>
        <w:jc w:val="both"/>
      </w:pPr>
      <w:r>
        <w:rPr>
          <w:rFonts w:ascii="Calibri" w:hAnsi="Calibri" w:eastAsia="Calibri"/>
          <w:color w:val="374151"/>
          <w:sz w:val="20"/>
        </w:rPr>
        <w:t>• Avant de signer, relisez les statuts (agrément, inaliénabilité pendant dix ans au plus, exclusion) et le pacte d’associés (préemption, sortie conjointe). Une cession faite en violation des clauses statutaires est nulle (C. com., art. L. 227-13 à L. 227-15). Ces clauses ne s’appliquent pas tant que la SAS n’a qu’un associé (art. L. 227-20).</w:t>
      </w:r>
    </w:p>
    <w:p>
      <w:pPr>
        <w:spacing w:after="100" w:before="0"/>
        <w:jc w:val="both"/>
      </w:pPr>
      <w:r>
        <w:rPr>
          <w:rFonts w:ascii="Calibri" w:hAnsi="Calibri" w:eastAsia="Calibri"/>
          <w:color w:val="374151"/>
          <w:sz w:val="20"/>
        </w:rPr>
        <w:t>• Acte de cession : il n’est pas exigé pour céder des actions de SAS, mais il reste recommandé (service-public.fr, fiche F36022) — un modèle d’acte figure sur la même page. Exception : depuis le 27 juin 2026, la cession d’actions d’une société à prépondérance immobilière doit être constatée, à peine de nullité, par acte authentique, acte contresigné par avocat ou, dans les seuls cas prévus par la loi, acte rédigé par un autre professionnel habilité (C. civ., art. 1865-1).</w:t>
      </w:r>
    </w:p>
    <w:p>
      <w:pPr>
        <w:spacing w:after="100" w:before="0"/>
        <w:jc w:val="both"/>
      </w:pPr>
      <w:r>
        <w:rPr>
          <w:rFonts w:ascii="Calibri" w:hAnsi="Calibri" w:eastAsia="Calibri"/>
          <w:color w:val="374151"/>
          <w:sz w:val="20"/>
        </w:rPr>
        <w:t>• Fiscalité de la cession : droit d’enregistrement de 0,1 % pour les actions de société non cotée (CGI, art. 726, I, 1°), 5 % pour une société à prépondérance immobilière (art. 726, I, 2°), avec un minimum de perception de 25 € (CGI, art. 674). Un acte de cession est enregistré dans le mois (CGI, art. 635, 2, 7°) ; une cession sans acte se déclare dans le mois, en ligne sur impots.gouv.fr ou au moyen du formulaire n° 2759 (foire aux questions de la DGFiP sur les cessions de droits sociaux ; service-public.fr, fiche R264). La plus-value éventuelle du cédant relève de sa propre déclaration fiscale.</w:t>
      </w:r>
    </w:p>
    <w:p>
      <w:pPr>
        <w:spacing w:after="100" w:before="0"/>
        <w:jc w:val="both"/>
      </w:pPr>
      <w:r>
        <w:rPr>
          <w:rFonts w:ascii="Calibri" w:hAnsi="Calibri" w:eastAsia="Calibri"/>
          <w:color w:val="374151"/>
          <w:sz w:val="20"/>
        </w:rPr>
        <w:t>• Information des salariés : la vente d’actions donnant accès à la majorité du capital peut imposer d’informer les salariés au plus tard un mois avant la vente (C. com., art. L. 23-10-1, sauf exceptions de l’article L. 23-10-6).</w:t>
      </w:r>
    </w:p>
    <w:p>
      <w:pPr>
        <w:spacing w:after="100" w:before="0"/>
        <w:jc w:val="both"/>
      </w:pPr>
      <w:r>
        <w:rPr>
          <w:rFonts w:ascii="Calibri" w:hAnsi="Calibri" w:eastAsia="Calibri"/>
          <w:color w:val="374151"/>
          <w:sz w:val="20"/>
        </w:rPr>
        <w:t>• Après l’inscription : la cession d’actions n’impose pas à elle seule de formalité au guichet unique, sauf si les statuts identifient les associés ou si l’opération entraîne une autre modification (service-public.fr, fiche F36022). Si les bénéficiaires effectifs changent, déclaration modificative dans les trente jours (C. monét. fin., art. R. 561-55). Si la société passe d’un associé à plusieurs, ou l’inverse, relisez les statuts : les règles de décision changent.</w:t>
      </w:r>
    </w:p>
    <w:p>
      <w:pPr>
        <w:spacing w:after="100" w:before="0"/>
        <w:jc w:val="both"/>
      </w:pPr>
      <w:r>
        <w:rPr>
          <w:rFonts w:ascii="Calibri" w:hAnsi="Calibri" w:eastAsia="Calibri"/>
          <w:color w:val="374151"/>
          <w:sz w:val="20"/>
        </w:rPr>
        <w:t>• Inscrivez l’opération au registre des mouvements de titres et aux comptes individuels (modèle disponible sur la même page) et conservez l’original de l’ordre.</w:t>
      </w:r>
    </w:p>
    <w:p>
      <w:pPr>
        <w:spacing w:after="100" w:before="0"/>
        <w:jc w:val="both"/>
      </w:pPr>
      <w:r>
        <w:rPr>
          <w:rFonts w:ascii="Calibri" w:hAnsi="Calibri" w:eastAsia="Calibri"/>
          <w:color w:val="374151"/>
          <w:sz w:val="20"/>
        </w:rPr>
        <w:t>• Supprimez l’en-tête « Modèle fourni à titre informatif… », les surlignages, les options non retenues et la présente page avant signature. Ce modèle est une base de travail : faites-le relire par un avocat avant signature, notamment pour l’accorder à vos statuts et à votre situation.</w:t>
      </w:r>
    </w:p>
    <w:sectPr w:rsidR="00FC693F" w:rsidRPr="0006063C" w:rsidSect="00034616">
      <w:headerReference w:type="default" r:id="rId9"/>
      <w:footerReference w:type="default" r:id="rId10"/>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de mouvement de titres (SAS)</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