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jc w:val="center"/>
      </w:pPr>
      <w:r>
        <w:rPr>
          <w:rFonts w:ascii="Calibri" w:hAnsi="Calibri" w:eastAsia="Calibri"/>
          <w:b/>
          <w:sz w:val="26"/>
        </w:rPr>
        <w:t>LISTE DES SOUSCRIPTEURS ET ÉTAT DES VERSEMENTS</w:t>
      </w:r>
    </w:p>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r>
        <w:rPr>
          <w:rFonts w:ascii="Calibri" w:hAnsi="Calibri" w:eastAsia="Calibri"/>
          <w:b/>
          <w:sz w:val="24"/>
        </w:rPr>
        <w:t xml:space="preserve"> — en cours de formation</w:t>
      </w:r>
    </w:p>
    <w:p>
      <w:pPr>
        <w:spacing w:after="40" w:before="0"/>
        <w:jc w:val="center"/>
      </w:pPr>
      <w:r>
        <w:rPr>
          <w:rFonts w:ascii="Calibri" w:hAnsi="Calibri" w:eastAsia="Calibri"/>
          <w:sz w:val="22"/>
          <w:highlight w:val="yellow"/>
        </w:rPr>
        <w:t>[Société par actions simplifiée / SAS unipersonnelle / SARL / EURL]</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280" w:before="0"/>
        <w:jc w:val="center"/>
      </w:pPr>
      <w:r>
        <w:rPr>
          <w:rFonts w:ascii="Calibri" w:hAnsi="Calibri" w:eastAsia="Calibri"/>
          <w:sz w:val="22"/>
        </w:rPr>
        <w:t xml:space="preserve">Siège social prévu : </w:t>
      </w:r>
      <w:r>
        <w:rPr>
          <w:rFonts w:ascii="Calibri" w:hAnsi="Calibri" w:eastAsia="Calibri"/>
          <w:sz w:val="22"/>
          <w:highlight w:val="yellow"/>
        </w:rPr>
        <w:t>[adresse]</w:t>
      </w:r>
    </w:p>
    <w:p>
      <w:pPr>
        <w:keepNext/>
        <w:spacing w:after="120" w:before="0"/>
      </w:pPr>
      <w:r>
        <w:rPr>
          <w:rFonts w:ascii="Calibri" w:hAnsi="Calibri" w:eastAsia="Calibri"/>
          <w:b/>
          <w:sz w:val="22"/>
        </w:rPr>
        <w:t>1. Caractéristiques de la souscription</w:t>
      </w:r>
    </w:p>
    <w:p>
      <w:pPr>
        <w:spacing w:after="40" w:before="0"/>
        <w:jc w:val="both"/>
      </w:pPr>
      <w:r>
        <w:rPr>
          <w:rFonts w:ascii="Calibri" w:hAnsi="Calibri" w:eastAsia="Calibri"/>
          <w:sz w:val="22"/>
        </w:rPr>
        <w:t xml:space="preserve">– </w:t>
      </w:r>
      <w:r>
        <w:rPr>
          <w:rFonts w:ascii="Calibri" w:hAnsi="Calibri" w:eastAsia="Calibri"/>
          <w:sz w:val="22"/>
        </w:rPr>
        <w:t xml:space="preserve">Capital social : </w:t>
      </w:r>
      <w:r>
        <w:rPr>
          <w:rFonts w:ascii="Calibri" w:hAnsi="Calibri" w:eastAsia="Calibri"/>
          <w:sz w:val="22"/>
          <w:highlight w:val="yellow"/>
        </w:rPr>
        <w:t>[montant]</w:t>
      </w:r>
      <w:r>
        <w:rPr>
          <w:rFonts w:ascii="Calibri" w:hAnsi="Calibri" w:eastAsia="Calibri"/>
          <w:sz w:val="22"/>
        </w:rPr>
        <w:t xml:space="preserve"> €, divisé en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[actions / parts sociales]</w:t>
      </w:r>
      <w:r>
        <w:rPr>
          <w:rFonts w:ascii="Calibri" w:hAnsi="Calibri" w:eastAsia="Calibri"/>
          <w:sz w:val="22"/>
        </w:rPr>
        <w:t xml:space="preserve"> de </w:t>
      </w:r>
      <w:r>
        <w:rPr>
          <w:rFonts w:ascii="Calibri" w:hAnsi="Calibri" w:eastAsia="Calibri"/>
          <w:sz w:val="22"/>
          <w:highlight w:val="yellow"/>
        </w:rPr>
        <w:t>[valeur nominale]</w:t>
      </w:r>
      <w:r>
        <w:rPr>
          <w:rFonts w:ascii="Calibri" w:hAnsi="Calibri" w:eastAsia="Calibri"/>
          <w:sz w:val="22"/>
        </w:rPr>
        <w:t xml:space="preserve"> € chacune.</w:t>
      </w:r>
    </w:p>
    <w:p>
      <w:pPr>
        <w:spacing w:after="40" w:before="0"/>
        <w:jc w:val="both"/>
      </w:pPr>
      <w:r>
        <w:rPr>
          <w:rFonts w:ascii="Calibri" w:hAnsi="Calibri" w:eastAsia="Calibri"/>
          <w:sz w:val="22"/>
        </w:rPr>
        <w:t xml:space="preserve">– </w:t>
      </w:r>
      <w:r>
        <w:rPr>
          <w:rFonts w:ascii="Calibri" w:hAnsi="Calibri" w:eastAsia="Calibri"/>
          <w:sz w:val="22"/>
        </w:rPr>
        <w:t xml:space="preserve">Capital en numéraire : </w:t>
      </w:r>
      <w:r>
        <w:rPr>
          <w:rFonts w:ascii="Calibri" w:hAnsi="Calibri" w:eastAsia="Calibri"/>
          <w:sz w:val="22"/>
          <w:highlight w:val="yellow"/>
        </w:rPr>
        <w:t>[montant]</w:t>
      </w:r>
      <w:r>
        <w:rPr>
          <w:rFonts w:ascii="Calibri" w:hAnsi="Calibri" w:eastAsia="Calibri"/>
          <w:sz w:val="22"/>
        </w:rPr>
        <w:t xml:space="preserve"> €, soit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[actions / parts]</w:t>
      </w:r>
      <w:r>
        <w:rPr>
          <w:rFonts w:ascii="Calibri" w:hAnsi="Calibri" w:eastAsia="Calibri"/>
          <w:sz w:val="22"/>
        </w:rPr>
        <w:t xml:space="preserve"> de numéraire.</w:t>
      </w:r>
    </w:p>
    <w:p>
      <w:pPr>
        <w:spacing w:after="40" w:before="0"/>
        <w:jc w:val="both"/>
      </w:pPr>
      <w:r>
        <w:rPr>
          <w:rFonts w:ascii="Calibri" w:hAnsi="Calibri" w:eastAsia="Calibri"/>
          <w:sz w:val="22"/>
        </w:rPr>
        <w:t xml:space="preserve">– </w:t>
      </w:r>
      <w:r>
        <w:rPr>
          <w:rFonts w:ascii="Calibri" w:hAnsi="Calibri" w:eastAsia="Calibri"/>
          <w:sz w:val="22"/>
        </w:rPr>
        <w:t xml:space="preserve">Apports en nature : </w:t>
      </w:r>
      <w:r>
        <w:rPr>
          <w:rFonts w:ascii="Calibri" w:hAnsi="Calibri" w:eastAsia="Calibri"/>
          <w:sz w:val="22"/>
          <w:highlight w:val="yellow"/>
        </w:rPr>
        <w:t>[montant / néant]</w:t>
      </w:r>
      <w:r>
        <w:rPr>
          <w:rFonts w:ascii="Calibri" w:hAnsi="Calibri" w:eastAsia="Calibri"/>
          <w:sz w:val="22"/>
        </w:rPr>
        <w:t xml:space="preserve"> — décrits et évalués dans les statuts, ils ne figurent pas dans la présente liste.</w:t>
      </w:r>
    </w:p>
    <w:p>
      <w:pPr>
        <w:spacing w:after="200" w:before="0"/>
        <w:jc w:val="both"/>
      </w:pPr>
      <w:r>
        <w:rPr>
          <w:rFonts w:ascii="Calibri" w:hAnsi="Calibri" w:eastAsia="Calibri"/>
          <w:sz w:val="22"/>
        </w:rPr>
        <w:t xml:space="preserve">– </w:t>
      </w:r>
      <w:r>
        <w:rPr>
          <w:rFonts w:ascii="Calibri" w:hAnsi="Calibri" w:eastAsia="Calibri"/>
          <w:sz w:val="22"/>
        </w:rPr>
        <w:t xml:space="preserve">Dépositaire des fonds : </w:t>
      </w:r>
      <w:r>
        <w:rPr>
          <w:rFonts w:ascii="Calibri" w:hAnsi="Calibri" w:eastAsia="Calibri"/>
          <w:sz w:val="22"/>
          <w:highlight w:val="yellow"/>
        </w:rPr>
        <w:t>[établissement de crédit / étude notariale — dénomination et adresse ; pas d’établissement de paiement]</w:t>
      </w:r>
      <w:r>
        <w:rPr>
          <w:rFonts w:ascii="Calibri" w:hAnsi="Calibri" w:eastAsia="Calibri"/>
          <w:sz w:val="22"/>
        </w:rPr>
        <w:t xml:space="preserve">, compte ouvert au nom de la société en formation sous le n° </w:t>
      </w:r>
      <w:r>
        <w:rPr>
          <w:rFonts w:ascii="Calibri" w:hAnsi="Calibri" w:eastAsia="Calibri"/>
          <w:sz w:val="22"/>
          <w:highlight w:val="yellow"/>
        </w:rPr>
        <w:t>[numéro]</w:t>
      </w:r>
      <w:r>
        <w:rPr>
          <w:rFonts w:ascii="Calibri" w:hAnsi="Calibri" w:eastAsia="Calibri"/>
          <w:sz w:val="22"/>
        </w:rPr>
        <w:t>.</w:t>
      </w:r>
    </w:p>
    <w:p>
      <w:pPr>
        <w:keepNext/>
        <w:spacing w:after="120" w:before="0"/>
      </w:pPr>
      <w:r>
        <w:rPr>
          <w:rFonts w:ascii="Calibri" w:hAnsi="Calibri" w:eastAsia="Calibri"/>
          <w:b/>
          <w:sz w:val="22"/>
        </w:rPr>
        <w:t>2. Liste des souscripteurs</w:t>
      </w:r>
    </w:p>
    <w:tbl>
      <w:tblPr>
        <w:tblStyle w:val="TableGrid"/>
        <w:tblW w:type="auto" w:w="0"/>
        <w:jc w:val="center"/>
        <w:tblLayout w:type="fixed"/>
        <w:tblLook w:firstColumn="1" w:firstRow="1" w:lastColumn="0" w:lastRow="0" w:noHBand="0" w:noVBand="1" w:val="04A0"/>
      </w:tblPr>
      <w:tblGrid>
        <w:gridCol w:w="510"/>
        <w:gridCol w:w="2835"/>
        <w:gridCol w:w="2211"/>
        <w:gridCol w:w="1134"/>
        <w:gridCol w:w="1304"/>
        <w:gridCol w:w="1304"/>
      </w:tblGrid>
      <w:tr>
        <w:trPr>
          <w:tblHeader w:val="true"/>
        </w:trPr>
        <w:tc>
          <w:tcPr>
            <w:tcW w:type="dxa" w:w="510"/>
            <w:shd w:val="clear" w:color="auto" w:fill="E5E7EB"/>
          </w:tcPr>
          <w:p>
            <w:pPr>
              <w:spacing w:after="0" w:before="0"/>
            </w:pPr>
            <w:r>
              <w:rPr>
                <w:rFonts w:ascii="Calibri" w:hAnsi="Calibri" w:eastAsia="Calibri"/>
                <w:b/>
                <w:sz w:val="19"/>
              </w:rPr>
              <w:t>N°</w:t>
            </w:r>
          </w:p>
        </w:tc>
        <w:tc>
          <w:tcPr>
            <w:tcW w:type="dxa" w:w="2835"/>
            <w:shd w:val="clear" w:color="auto" w:fill="E5E7EB"/>
          </w:tcPr>
          <w:p>
            <w:pPr>
              <w:spacing w:after="0" w:before="0"/>
            </w:pPr>
            <w:r>
              <w:rPr>
                <w:rFonts w:ascii="Calibri" w:hAnsi="Calibri" w:eastAsia="Calibri"/>
                <w:b/>
                <w:sz w:val="19"/>
              </w:rPr>
              <w:t>Souscripteur</w:t>
            </w:r>
          </w:p>
        </w:tc>
        <w:tc>
          <w:tcPr>
            <w:tcW w:type="dxa" w:w="2211"/>
            <w:shd w:val="clear" w:color="auto" w:fill="E5E7EB"/>
          </w:tcPr>
          <w:p>
            <w:pPr>
              <w:spacing w:after="0" w:before="0"/>
            </w:pPr>
            <w:r>
              <w:rPr>
                <w:rFonts w:ascii="Calibri" w:hAnsi="Calibri" w:eastAsia="Calibri"/>
                <w:b/>
                <w:sz w:val="19"/>
              </w:rPr>
              <w:t>Domicile ou siège</w:t>
            </w:r>
          </w:p>
        </w:tc>
        <w:tc>
          <w:tcPr>
            <w:tcW w:type="dxa" w:w="1134"/>
            <w:shd w:val="clear" w:color="auto" w:fill="E5E7EB"/>
          </w:tcPr>
          <w:p>
            <w:pPr>
              <w:spacing w:after="0" w:before="0"/>
            </w:pPr>
            <w:r>
              <w:rPr>
                <w:rFonts w:ascii="Calibri" w:hAnsi="Calibri" w:eastAsia="Calibri"/>
                <w:b/>
                <w:sz w:val="19"/>
              </w:rPr>
              <w:t>Titres souscrits</w:t>
            </w:r>
          </w:p>
        </w:tc>
        <w:tc>
          <w:tcPr>
            <w:tcW w:type="dxa" w:w="1304"/>
            <w:shd w:val="clear" w:color="auto" w:fill="E5E7EB"/>
          </w:tcPr>
          <w:p>
            <w:pPr>
              <w:spacing w:after="0" w:before="0"/>
            </w:pPr>
            <w:r>
              <w:rPr>
                <w:rFonts w:ascii="Calibri" w:hAnsi="Calibri" w:eastAsia="Calibri"/>
                <w:b/>
                <w:sz w:val="19"/>
              </w:rPr>
              <w:t>Montant souscrit</w:t>
            </w:r>
          </w:p>
        </w:tc>
        <w:tc>
          <w:tcPr>
            <w:tcW w:type="dxa" w:w="1304"/>
            <w:shd w:val="clear" w:color="auto" w:fill="E5E7EB"/>
          </w:tcPr>
          <w:p>
            <w:pPr>
              <w:spacing w:after="0" w:before="0"/>
            </w:pPr>
            <w:r>
              <w:rPr>
                <w:rFonts w:ascii="Calibri" w:hAnsi="Calibri" w:eastAsia="Calibri"/>
                <w:b/>
                <w:sz w:val="19"/>
              </w:rPr>
              <w:t>Somme versée</w:t>
            </w:r>
          </w:p>
        </w:tc>
      </w:tr>
      <w:tr>
        <w:tc>
          <w:tcPr>
            <w:tcW w:type="dxa" w:w="510"/>
          </w:tcPr>
          <w:p>
            <w:pPr>
              <w:spacing w:after="20" w:before="20"/>
            </w:pPr>
            <w:r>
              <w:rPr>
                <w:rFonts w:ascii="Calibri" w:hAnsi="Calibri" w:eastAsia="Calibri"/>
                <w:sz w:val="19"/>
              </w:rPr>
              <w:t>1</w:t>
            </w:r>
          </w:p>
        </w:tc>
        <w:tc>
          <w:tcPr>
            <w:tcW w:type="dxa" w:w="2835"/>
          </w:tcPr>
          <w:p>
            <w:pPr>
              <w:spacing w:after="20" w:before="20"/>
            </w:pPr>
            <w:r>
              <w:rPr>
                <w:rFonts w:ascii="Calibri" w:hAnsi="Calibri" w:eastAsia="Calibri"/>
                <w:sz w:val="19"/>
                <w:highlight w:val="yellow"/>
              </w:rPr>
              <w:t>[NOM et prénom usuel — ou dénomination, forme, n° RCS et représentant]</w:t>
            </w:r>
          </w:p>
        </w:tc>
        <w:tc>
          <w:tcPr>
            <w:tcW w:type="dxa" w:w="2211"/>
          </w:tcPr>
          <w:p>
            <w:pPr>
              <w:spacing w:after="20" w:before="20"/>
            </w:pPr>
            <w:r>
              <w:rPr>
                <w:rFonts w:ascii="Calibri" w:hAnsi="Calibri" w:eastAsia="Calibri"/>
                <w:sz w:val="19"/>
                <w:highlight w:val="yellow"/>
              </w:rPr>
              <w:t>[domicile / siège]</w:t>
            </w:r>
          </w:p>
        </w:tc>
        <w:tc>
          <w:tcPr>
            <w:tcW w:type="dxa" w:w="1134"/>
          </w:tcPr>
          <w:p>
            <w:pPr>
              <w:spacing w:after="20" w:before="20"/>
            </w:pPr>
            <w:r>
              <w:rPr>
                <w:rFonts w:ascii="Calibri" w:hAnsi="Calibri" w:eastAsia="Calibri"/>
                <w:sz w:val="19"/>
                <w:highlight w:val="yellow"/>
              </w:rPr>
              <w:t>[nombre]</w:t>
            </w:r>
          </w:p>
        </w:tc>
        <w:tc>
          <w:tcPr>
            <w:tcW w:type="dxa" w:w="1304"/>
          </w:tcPr>
          <w:p>
            <w:pPr>
              <w:spacing w:after="20" w:before="20"/>
            </w:pPr>
            <w:r>
              <w:rPr>
                <w:rFonts w:ascii="Calibri" w:hAnsi="Calibri" w:eastAsia="Calibri"/>
                <w:sz w:val="19"/>
                <w:highlight w:val="yellow"/>
              </w:rPr>
              <w:t>[…] €</w:t>
            </w:r>
          </w:p>
        </w:tc>
        <w:tc>
          <w:tcPr>
            <w:tcW w:type="dxa" w:w="1304"/>
          </w:tcPr>
          <w:p>
            <w:pPr>
              <w:spacing w:after="20" w:before="20"/>
            </w:pPr>
            <w:r>
              <w:rPr>
                <w:rFonts w:ascii="Calibri" w:hAnsi="Calibri" w:eastAsia="Calibri"/>
                <w:sz w:val="19"/>
                <w:highlight w:val="yellow"/>
              </w:rPr>
              <w:t>[…] €</w:t>
            </w:r>
          </w:p>
        </w:tc>
      </w:tr>
      <w:tr>
        <w:tc>
          <w:tcPr>
            <w:tcW w:type="dxa" w:w="510"/>
          </w:tcPr>
          <w:p>
            <w:pPr>
              <w:spacing w:after="20" w:before="20"/>
            </w:pPr>
            <w:r>
              <w:rPr>
                <w:rFonts w:ascii="Calibri" w:hAnsi="Calibri" w:eastAsia="Calibri"/>
                <w:sz w:val="19"/>
              </w:rPr>
              <w:t>2</w:t>
            </w:r>
          </w:p>
        </w:tc>
        <w:tc>
          <w:tcPr>
            <w:tcW w:type="dxa" w:w="2835"/>
          </w:tcPr>
          <w:p>
            <w:pPr>
              <w:spacing w:after="20" w:before="20"/>
            </w:pPr>
            <w:r>
              <w:rPr>
                <w:rFonts w:ascii="Calibri" w:hAnsi="Calibri" w:eastAsia="Calibri"/>
                <w:sz w:val="19"/>
                <w:highlight w:val="yellow"/>
              </w:rPr>
              <w:t>[NOM et prénom usuel — ou dénomination, forme, n° RCS et représentant]</w:t>
            </w:r>
          </w:p>
        </w:tc>
        <w:tc>
          <w:tcPr>
            <w:tcW w:type="dxa" w:w="2211"/>
          </w:tcPr>
          <w:p>
            <w:pPr>
              <w:spacing w:after="20" w:before="20"/>
            </w:pPr>
            <w:r>
              <w:rPr>
                <w:rFonts w:ascii="Calibri" w:hAnsi="Calibri" w:eastAsia="Calibri"/>
                <w:sz w:val="19"/>
                <w:highlight w:val="yellow"/>
              </w:rPr>
              <w:t>[domicile / siège]</w:t>
            </w:r>
          </w:p>
        </w:tc>
        <w:tc>
          <w:tcPr>
            <w:tcW w:type="dxa" w:w="1134"/>
          </w:tcPr>
          <w:p>
            <w:pPr>
              <w:spacing w:after="20" w:before="20"/>
            </w:pPr>
            <w:r>
              <w:rPr>
                <w:rFonts w:ascii="Calibri" w:hAnsi="Calibri" w:eastAsia="Calibri"/>
                <w:sz w:val="19"/>
                <w:highlight w:val="yellow"/>
              </w:rPr>
              <w:t>[nombre]</w:t>
            </w:r>
          </w:p>
        </w:tc>
        <w:tc>
          <w:tcPr>
            <w:tcW w:type="dxa" w:w="1304"/>
          </w:tcPr>
          <w:p>
            <w:pPr>
              <w:spacing w:after="20" w:before="20"/>
            </w:pPr>
            <w:r>
              <w:rPr>
                <w:rFonts w:ascii="Calibri" w:hAnsi="Calibri" w:eastAsia="Calibri"/>
                <w:sz w:val="19"/>
                <w:highlight w:val="yellow"/>
              </w:rPr>
              <w:t>[…] €</w:t>
            </w:r>
          </w:p>
        </w:tc>
        <w:tc>
          <w:tcPr>
            <w:tcW w:type="dxa" w:w="1304"/>
          </w:tcPr>
          <w:p>
            <w:pPr>
              <w:spacing w:after="20" w:before="20"/>
            </w:pPr>
            <w:r>
              <w:rPr>
                <w:rFonts w:ascii="Calibri" w:hAnsi="Calibri" w:eastAsia="Calibri"/>
                <w:sz w:val="19"/>
                <w:highlight w:val="yellow"/>
              </w:rPr>
              <w:t>[…] €</w:t>
            </w:r>
          </w:p>
        </w:tc>
      </w:tr>
      <w:tr>
        <w:tc>
          <w:tcPr>
            <w:tcW w:type="dxa" w:w="510"/>
          </w:tcPr>
          <w:p>
            <w:pPr>
              <w:spacing w:after="20" w:before="20"/>
            </w:pPr>
            <w:r>
              <w:rPr>
                <w:rFonts w:ascii="Calibri" w:hAnsi="Calibri" w:eastAsia="Calibri"/>
                <w:sz w:val="19"/>
              </w:rPr>
              <w:t>3</w:t>
            </w:r>
          </w:p>
        </w:tc>
        <w:tc>
          <w:tcPr>
            <w:tcW w:type="dxa" w:w="2835"/>
          </w:tcPr>
          <w:p>
            <w:pPr>
              <w:spacing w:after="20" w:before="20"/>
            </w:pPr>
            <w:r>
              <w:rPr>
                <w:rFonts w:ascii="Calibri" w:hAnsi="Calibri" w:eastAsia="Calibri"/>
                <w:sz w:val="19"/>
                <w:highlight w:val="yellow"/>
              </w:rPr>
              <w:t>[NOM et prénom usuel — ou dénomination, forme, n° RCS et représentant]</w:t>
            </w:r>
          </w:p>
        </w:tc>
        <w:tc>
          <w:tcPr>
            <w:tcW w:type="dxa" w:w="2211"/>
          </w:tcPr>
          <w:p>
            <w:pPr>
              <w:spacing w:after="20" w:before="20"/>
            </w:pPr>
            <w:r>
              <w:rPr>
                <w:rFonts w:ascii="Calibri" w:hAnsi="Calibri" w:eastAsia="Calibri"/>
                <w:sz w:val="19"/>
                <w:highlight w:val="yellow"/>
              </w:rPr>
              <w:t>[domicile / siège]</w:t>
            </w:r>
          </w:p>
        </w:tc>
        <w:tc>
          <w:tcPr>
            <w:tcW w:type="dxa" w:w="1134"/>
          </w:tcPr>
          <w:p>
            <w:pPr>
              <w:spacing w:after="20" w:before="20"/>
            </w:pPr>
            <w:r>
              <w:rPr>
                <w:rFonts w:ascii="Calibri" w:hAnsi="Calibri" w:eastAsia="Calibri"/>
                <w:sz w:val="19"/>
                <w:highlight w:val="yellow"/>
              </w:rPr>
              <w:t>[nombre]</w:t>
            </w:r>
          </w:p>
        </w:tc>
        <w:tc>
          <w:tcPr>
            <w:tcW w:type="dxa" w:w="1304"/>
          </w:tcPr>
          <w:p>
            <w:pPr>
              <w:spacing w:after="20" w:before="20"/>
            </w:pPr>
            <w:r>
              <w:rPr>
                <w:rFonts w:ascii="Calibri" w:hAnsi="Calibri" w:eastAsia="Calibri"/>
                <w:sz w:val="19"/>
                <w:highlight w:val="yellow"/>
              </w:rPr>
              <w:t>[…] €</w:t>
            </w:r>
          </w:p>
        </w:tc>
        <w:tc>
          <w:tcPr>
            <w:tcW w:type="dxa" w:w="1304"/>
          </w:tcPr>
          <w:p>
            <w:pPr>
              <w:spacing w:after="20" w:before="20"/>
            </w:pPr>
            <w:r>
              <w:rPr>
                <w:rFonts w:ascii="Calibri" w:hAnsi="Calibri" w:eastAsia="Calibri"/>
                <w:sz w:val="19"/>
                <w:highlight w:val="yellow"/>
              </w:rPr>
              <w:t>[…] €</w:t>
            </w:r>
          </w:p>
        </w:tc>
      </w:tr>
      <w:tr>
        <w:tc>
          <w:tcPr>
            <w:tcW w:type="dxa" w:w="510"/>
          </w:tcPr>
          <w:p>
            <w:pPr>
              <w:spacing w:after="20" w:before="20"/>
            </w:pPr>
            <w:r>
              <w:rPr>
                <w:rFonts w:ascii="Calibri" w:hAnsi="Calibri" w:eastAsia="Calibri"/>
                <w:sz w:val="19"/>
              </w:rPr>
            </w:r>
          </w:p>
        </w:tc>
        <w:tc>
          <w:tcPr>
            <w:tcW w:type="dxa" w:w="2835"/>
          </w:tcPr>
          <w:p>
            <w:pPr>
              <w:spacing w:after="20" w:before="20"/>
            </w:pPr>
            <w:r>
              <w:rPr>
                <w:rFonts w:ascii="Calibri" w:hAnsi="Calibri" w:eastAsia="Calibri"/>
                <w:b/>
                <w:sz w:val="19"/>
              </w:rPr>
              <w:t>Total</w:t>
            </w:r>
          </w:p>
        </w:tc>
        <w:tc>
          <w:tcPr>
            <w:tcW w:type="dxa" w:w="2211"/>
          </w:tcPr>
          <w:p>
            <w:pPr>
              <w:spacing w:after="20" w:before="20"/>
            </w:pPr>
            <w:r>
              <w:rPr>
                <w:rFonts w:ascii="Calibri" w:hAnsi="Calibri" w:eastAsia="Calibri"/>
                <w:sz w:val="19"/>
              </w:rPr>
            </w:r>
          </w:p>
        </w:tc>
        <w:tc>
          <w:tcPr>
            <w:tcW w:type="dxa" w:w="1134"/>
          </w:tcPr>
          <w:p>
            <w:pPr>
              <w:spacing w:after="20" w:before="20"/>
            </w:pPr>
            <w:r>
              <w:rPr>
                <w:rFonts w:ascii="Calibri" w:hAnsi="Calibri" w:eastAsia="Calibri"/>
                <w:sz w:val="19"/>
                <w:highlight w:val="yellow"/>
              </w:rPr>
              <w:t>[nombre]</w:t>
            </w:r>
          </w:p>
        </w:tc>
        <w:tc>
          <w:tcPr>
            <w:tcW w:type="dxa" w:w="1304"/>
          </w:tcPr>
          <w:p>
            <w:pPr>
              <w:spacing w:after="20" w:before="20"/>
            </w:pPr>
            <w:r>
              <w:rPr>
                <w:rFonts w:ascii="Calibri" w:hAnsi="Calibri" w:eastAsia="Calibri"/>
                <w:sz w:val="19"/>
                <w:highlight w:val="yellow"/>
              </w:rPr>
              <w:t>[…] €</w:t>
            </w:r>
          </w:p>
        </w:tc>
        <w:tc>
          <w:tcPr>
            <w:tcW w:type="dxa" w:w="1304"/>
          </w:tcPr>
          <w:p>
            <w:pPr>
              <w:spacing w:after="20" w:before="20"/>
            </w:pPr>
            <w:r>
              <w:rPr>
                <w:rFonts w:ascii="Calibri" w:hAnsi="Calibri" w:eastAsia="Calibri"/>
                <w:sz w:val="19"/>
                <w:highlight w:val="yellow"/>
              </w:rPr>
              <w:t>[…] €</w:t>
            </w:r>
          </w:p>
        </w:tc>
      </w:tr>
    </w:tbl>
    <w:p>
      <w:pPr>
        <w:spacing w:after="120"/>
      </w:pPr>
    </w:p>
    <w:p>
      <w:pPr>
        <w:spacing w:after="200" w:before="0"/>
        <w:jc w:val="both"/>
      </w:pPr>
      <w:r>
        <w:rPr>
          <w:rFonts w:ascii="Calibri" w:hAnsi="Calibri" w:eastAsia="Calibri"/>
          <w:sz w:val="22"/>
        </w:rPr>
        <w:t xml:space="preserve">Les sommes versées représentent </w:t>
      </w:r>
      <w:r>
        <w:rPr>
          <w:rFonts w:ascii="Calibri" w:hAnsi="Calibri" w:eastAsia="Calibri"/>
          <w:sz w:val="22"/>
          <w:highlight w:val="yellow"/>
        </w:rPr>
        <w:t>[la totalité / la moitié / … %]</w:t>
      </w:r>
      <w:r>
        <w:rPr>
          <w:rFonts w:ascii="Calibri" w:hAnsi="Calibri" w:eastAsia="Calibri"/>
          <w:sz w:val="22"/>
        </w:rPr>
        <w:t xml:space="preserve"> du montant nominal des </w:t>
      </w:r>
      <w:r>
        <w:rPr>
          <w:rFonts w:ascii="Calibri" w:hAnsi="Calibri" w:eastAsia="Calibri"/>
          <w:sz w:val="22"/>
          <w:highlight w:val="yellow"/>
        </w:rPr>
        <w:t>[actions / parts]</w:t>
      </w:r>
      <w:r>
        <w:rPr>
          <w:rFonts w:ascii="Calibri" w:hAnsi="Calibri" w:eastAsia="Calibri"/>
          <w:sz w:val="22"/>
        </w:rPr>
        <w:t xml:space="preserve"> de numéraire souscrites.</w:t>
      </w:r>
    </w:p>
    <w:p>
      <w:pPr>
        <w:keepNext/>
        <w:spacing w:after="120" w:before="0"/>
      </w:pPr>
      <w:r>
        <w:rPr>
          <w:rFonts w:ascii="Calibri" w:hAnsi="Calibri" w:eastAsia="Calibri"/>
          <w:b/>
          <w:sz w:val="22"/>
        </w:rPr>
        <w:t>3. État des versements</w:t>
      </w:r>
    </w:p>
    <w:tbl>
      <w:tblPr>
        <w:tblStyle w:val="TableGrid"/>
        <w:tblW w:type="auto" w:w="0"/>
        <w:jc w:val="center"/>
        <w:tblLayout w:type="fixed"/>
        <w:tblLook w:firstColumn="1" w:firstRow="1" w:lastColumn="0" w:lastRow="0" w:noHBand="0" w:noVBand="1" w:val="04A0"/>
      </w:tblPr>
      <w:tblGrid>
        <w:gridCol w:w="5896"/>
        <w:gridCol w:w="3402"/>
      </w:tblGrid>
      <w:tr>
        <w:trPr>
          <w:tblHeader w:val="true"/>
        </w:trPr>
        <w:tc>
          <w:tcPr>
            <w:tcW w:type="dxa" w:w="5896"/>
            <w:shd w:val="clear" w:color="auto" w:fill="E5E7EB"/>
          </w:tcPr>
          <w:p>
            <w:pPr>
              <w:spacing w:after="0" w:before="0"/>
            </w:pPr>
            <w:r>
              <w:rPr>
                <w:rFonts w:ascii="Calibri" w:hAnsi="Calibri" w:eastAsia="Calibri"/>
                <w:b/>
                <w:sz w:val="19"/>
              </w:rPr>
              <w:t>Rubrique</w:t>
            </w:r>
          </w:p>
        </w:tc>
        <w:tc>
          <w:tcPr>
            <w:tcW w:type="dxa" w:w="3402"/>
            <w:shd w:val="clear" w:color="auto" w:fill="E5E7EB"/>
          </w:tcPr>
          <w:p>
            <w:pPr>
              <w:spacing w:after="0" w:before="0"/>
            </w:pPr>
            <w:r>
              <w:rPr>
                <w:rFonts w:ascii="Calibri" w:hAnsi="Calibri" w:eastAsia="Calibri"/>
                <w:b/>
                <w:sz w:val="19"/>
              </w:rPr>
              <w:t>Montant</w:t>
            </w:r>
          </w:p>
        </w:tc>
      </w:tr>
      <w:tr>
        <w:tc>
          <w:tcPr>
            <w:tcW w:type="dxa" w:w="5896"/>
          </w:tcPr>
          <w:p>
            <w:pPr>
              <w:spacing w:after="20" w:before="20"/>
            </w:pPr>
            <w:r>
              <w:rPr>
                <w:rFonts w:ascii="Calibri" w:hAnsi="Calibri" w:eastAsia="Calibri"/>
                <w:sz w:val="19"/>
              </w:rPr>
              <w:t>Capital souscrit en numéraire</w:t>
            </w:r>
          </w:p>
        </w:tc>
        <w:tc>
          <w:tcPr>
            <w:tcW w:type="dxa" w:w="3402"/>
          </w:tcPr>
          <w:p>
            <w:pPr>
              <w:spacing w:after="20" w:before="20"/>
            </w:pPr>
            <w:r>
              <w:rPr>
                <w:rFonts w:ascii="Calibri" w:hAnsi="Calibri" w:eastAsia="Calibri"/>
                <w:sz w:val="19"/>
                <w:highlight w:val="yellow"/>
              </w:rPr>
              <w:t>[…] €</w:t>
            </w:r>
          </w:p>
        </w:tc>
      </w:tr>
      <w:tr>
        <w:tc>
          <w:tcPr>
            <w:tcW w:type="dxa" w:w="5896"/>
          </w:tcPr>
          <w:p>
            <w:pPr>
              <w:spacing w:after="20" w:before="20"/>
            </w:pPr>
            <w:r>
              <w:rPr>
                <w:rFonts w:ascii="Calibri" w:hAnsi="Calibri" w:eastAsia="Calibri"/>
                <w:sz w:val="19"/>
              </w:rPr>
              <w:t>Sommes versées et remises au dépositaire</w:t>
            </w:r>
          </w:p>
        </w:tc>
        <w:tc>
          <w:tcPr>
            <w:tcW w:type="dxa" w:w="3402"/>
          </w:tcPr>
          <w:p>
            <w:pPr>
              <w:spacing w:after="20" w:before="20"/>
            </w:pPr>
            <w:r>
              <w:rPr>
                <w:rFonts w:ascii="Calibri" w:hAnsi="Calibri" w:eastAsia="Calibri"/>
                <w:sz w:val="19"/>
                <w:highlight w:val="yellow"/>
              </w:rPr>
              <w:t>[…] €</w:t>
            </w:r>
          </w:p>
        </w:tc>
      </w:tr>
      <w:tr>
        <w:tc>
          <w:tcPr>
            <w:tcW w:type="dxa" w:w="5896"/>
          </w:tcPr>
          <w:p>
            <w:pPr>
              <w:spacing w:after="20" w:before="20"/>
            </w:pPr>
            <w:r>
              <w:rPr>
                <w:rFonts w:ascii="Calibri" w:hAnsi="Calibri" w:eastAsia="Calibri"/>
                <w:sz w:val="19"/>
              </w:rPr>
              <w:t>Fraction libérée du capital en numéraire</w:t>
            </w:r>
          </w:p>
        </w:tc>
        <w:tc>
          <w:tcPr>
            <w:tcW w:type="dxa" w:w="3402"/>
          </w:tcPr>
          <w:p>
            <w:pPr>
              <w:spacing w:after="20" w:before="20"/>
            </w:pPr>
            <w:r>
              <w:rPr>
                <w:rFonts w:ascii="Calibri" w:hAnsi="Calibri" w:eastAsia="Calibri"/>
                <w:sz w:val="19"/>
                <w:highlight w:val="yellow"/>
              </w:rPr>
              <w:t>[… %]</w:t>
            </w:r>
          </w:p>
        </w:tc>
      </w:tr>
      <w:tr>
        <w:tc>
          <w:tcPr>
            <w:tcW w:type="dxa" w:w="5896"/>
          </w:tcPr>
          <w:p>
            <w:pPr>
              <w:spacing w:after="20" w:before="20"/>
            </w:pPr>
            <w:r>
              <w:rPr>
                <w:rFonts w:ascii="Calibri" w:hAnsi="Calibri" w:eastAsia="Calibri"/>
                <w:sz w:val="19"/>
              </w:rPr>
              <w:t>Solde restant à libérer</w:t>
            </w:r>
          </w:p>
        </w:tc>
        <w:tc>
          <w:tcPr>
            <w:tcW w:type="dxa" w:w="3402"/>
          </w:tcPr>
          <w:p>
            <w:pPr>
              <w:spacing w:after="20" w:before="20"/>
            </w:pPr>
            <w:r>
              <w:rPr>
                <w:rFonts w:ascii="Calibri" w:hAnsi="Calibri" w:eastAsia="Calibri"/>
                <w:sz w:val="19"/>
                <w:highlight w:val="yellow"/>
              </w:rPr>
              <w:t>[…] € / néant</w:t>
            </w:r>
          </w:p>
        </w:tc>
      </w:tr>
      <w:tr>
        <w:tc>
          <w:tcPr>
            <w:tcW w:type="dxa" w:w="5896"/>
          </w:tcPr>
          <w:p>
            <w:pPr>
              <w:spacing w:after="20" w:before="20"/>
            </w:pPr>
            <w:r>
              <w:rPr>
                <w:rFonts w:ascii="Calibri" w:hAnsi="Calibri" w:eastAsia="Calibri"/>
                <w:sz w:val="19"/>
              </w:rPr>
              <w:t>Date de remise des fonds au dépositaire</w:t>
            </w:r>
          </w:p>
        </w:tc>
        <w:tc>
          <w:tcPr>
            <w:tcW w:type="dxa" w:w="3402"/>
          </w:tcPr>
          <w:p>
            <w:pPr>
              <w:spacing w:after="20" w:before="20"/>
            </w:pPr>
            <w:r>
              <w:rPr>
                <w:rFonts w:ascii="Calibri" w:hAnsi="Calibri" w:eastAsia="Calibri"/>
                <w:sz w:val="19"/>
                <w:highlight w:val="yellow"/>
              </w:rPr>
              <w:t>[date]</w:t>
            </w:r>
          </w:p>
        </w:tc>
      </w:tr>
    </w:tbl>
    <w:p>
      <w:pPr>
        <w:spacing w:after="120"/>
      </w:pPr>
    </w:p>
    <w:p>
      <w:pPr>
        <w:spacing w:after="200" w:before="0"/>
        <w:jc w:val="both"/>
      </w:pPr>
      <w:r>
        <w:rPr>
          <w:rFonts w:ascii="Calibri" w:hAnsi="Calibri" w:eastAsia="Calibri"/>
          <w:sz w:val="22"/>
          <w:highlight w:val="yellow"/>
        </w:rPr>
        <w:t>[Le cas échéant :]</w:t>
      </w:r>
      <w:r>
        <w:rPr>
          <w:rFonts w:ascii="Calibri" w:hAnsi="Calibri" w:eastAsia="Calibri"/>
          <w:sz w:val="22"/>
        </w:rPr>
        <w:t xml:space="preserve"> Le solde sera appelé en une ou plusieurs fois, sur décision du </w:t>
      </w:r>
      <w:r>
        <w:rPr>
          <w:rFonts w:ascii="Calibri" w:hAnsi="Calibri" w:eastAsia="Calibri"/>
          <w:sz w:val="22"/>
          <w:highlight w:val="yellow"/>
        </w:rPr>
        <w:t>[Président / gérant]</w:t>
      </w:r>
      <w:r>
        <w:rPr>
          <w:rFonts w:ascii="Calibri" w:hAnsi="Calibri" w:eastAsia="Calibri"/>
          <w:sz w:val="22"/>
        </w:rPr>
        <w:t>, dans un délai qui ne peut excéder cinq ans à compter de l’immatriculation de la société au registre du commerce et des sociétés.</w:t>
      </w:r>
    </w:p>
    <w:p>
      <w:pPr>
        <w:keepNext/>
        <w:spacing w:after="120" w:before="0"/>
      </w:pPr>
      <w:r>
        <w:rPr>
          <w:rFonts w:ascii="Calibri" w:hAnsi="Calibri" w:eastAsia="Calibri"/>
          <w:b/>
          <w:sz w:val="22"/>
        </w:rPr>
        <w:t>4. Certification</w:t>
      </w:r>
    </w:p>
    <w:p>
      <w:pPr>
        <w:keepNext/>
        <w:keepLines/>
        <w:spacing w:after="240" w:before="0"/>
        <w:jc w:val="both"/>
      </w:pPr>
      <w:r>
        <w:rPr>
          <w:rFonts w:ascii="Calibri" w:hAnsi="Calibri" w:eastAsia="Calibri"/>
          <w:sz w:val="22"/>
        </w:rPr>
        <w:t xml:space="preserve">Le(s) soussigné(s), </w:t>
      </w:r>
      <w:r>
        <w:rPr>
          <w:rFonts w:ascii="Calibri" w:hAnsi="Calibri" w:eastAsia="Calibri"/>
          <w:sz w:val="22"/>
          <w:highlight w:val="yellow"/>
        </w:rPr>
        <w:t>[Prénom NOM — fondateur / futur Président / futur gérant / associé unique]</w:t>
      </w:r>
      <w:r>
        <w:rPr>
          <w:rFonts w:ascii="Calibri" w:hAnsi="Calibri" w:eastAsia="Calibri"/>
          <w:sz w:val="22"/>
        </w:rPr>
        <w:t>, certifie(nt) la présente liste exacte et conforme aux souscriptions recueillies et aux versements effectués par chacun des souscripteurs. Elle est établie en vue du dépôt des fonds pour le compte de la société en formation et de la délivrance du certificat du dépositaire.</w:t>
      </w:r>
    </w:p>
    <w:p>
      <w:pPr>
        <w:keepNext/>
        <w:keepLines/>
        <w:spacing w:after="28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keepNext/>
        <w:keepLines/>
        <w:spacing w:after="40" w:before="0"/>
      </w:pPr>
      <w:r>
        <w:rPr>
          <w:rFonts w:ascii="Calibri" w:hAnsi="Calibri" w:eastAsia="Calibri"/>
          <w:b/>
          <w:sz w:val="22"/>
        </w:rPr>
        <w:t>Signature(s)</w:t>
      </w:r>
    </w:p>
    <w:p>
      <w:pPr>
        <w:keepLines/>
        <w:spacing w:after="200" w:before="0"/>
      </w:pPr>
      <w:r>
        <w:rPr>
          <w:rFonts w:ascii="Calibri" w:hAnsi="Calibri" w:eastAsia="Calibri"/>
          <w:sz w:val="22"/>
          <w:highlight w:val="yellow"/>
        </w:rPr>
        <w:t>[Prénom NOM — qualité — signature]</w:t>
      </w:r>
    </w:p>
    <w:p>
      <w:pPr>
        <w:pageBreakBefore/>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SAS et SASU : les fonds provenant des souscriptions en numéraire et la liste des souscripteurs, avec l’indication des sommes versées par chacun, font l’objet d’un dépôt (C. com., art. L. 225-5, applicable à la SAS par renvoi de l’art. L. 227-1). La liste comporte les nom, prénom usuel et domicile des souscripteurs (art. R. 22-10-6, auquel renvoie l’art. R. 225-13 pour les sociétés constituées sans offre au public).</w:t>
      </w:r>
    </w:p>
    <w:p>
      <w:pPr>
        <w:spacing w:after="100" w:before="0"/>
        <w:jc w:val="both"/>
      </w:pPr>
      <w:r>
        <w:rPr>
          <w:rFonts w:ascii="Calibri" w:hAnsi="Calibri" w:eastAsia="Calibri"/>
          <w:color w:val="374151"/>
          <w:sz w:val="20"/>
        </w:rPr>
        <w:t>• Le dépositaire établit son certificat au moment du dépôt, sur présentation de cette liste (C. com., art. L. 225-13). Dans une société par actions, les statuts sont signés après l’établissement de ce certificat (art. L. 225-15).</w:t>
      </w:r>
    </w:p>
    <w:p>
      <w:pPr>
        <w:spacing w:after="100" w:before="0"/>
        <w:jc w:val="both"/>
      </w:pPr>
      <w:r>
        <w:rPr>
          <w:rFonts w:ascii="Calibri" w:hAnsi="Calibri" w:eastAsia="Calibri"/>
          <w:color w:val="374151"/>
          <w:sz w:val="20"/>
        </w:rPr>
        <w:t>• Libération minimale : la moitié au moins de la valeur nominale des actions de numéraire lors de la souscription, le solde dans les cinq ans de l’immatriculation (C. com., art. L. 225-3) ; un cinquième au moins pour les parts de SARL ou d’EURL, le solde sur décision du gérant dans le même délai de cinq ans (art. L. 223-7). Les apports en nature sont libérés intégralement.</w:t>
      </w:r>
    </w:p>
    <w:p>
      <w:pPr>
        <w:spacing w:after="100" w:before="0"/>
        <w:jc w:val="both"/>
      </w:pPr>
      <w:r>
        <w:rPr>
          <w:rFonts w:ascii="Calibri" w:hAnsi="Calibri" w:eastAsia="Calibri"/>
          <w:color w:val="374151"/>
          <w:sz w:val="20"/>
        </w:rPr>
        <w:t>• SARL et EURL : les fonds sont déposés dans les huit jours de leur réception (C. com., art. R. 223-3) et les statuts mentionnent la libération des parts et le dépôt des fonds. Pour ces formes aussi, le guichet unique demande le certificat du dépositaire accompagné de la liste des souscripteurs (entreprendre.service-public.fr, fiche F35934).</w:t>
      </w:r>
    </w:p>
    <w:p>
      <w:pPr>
        <w:spacing w:after="100" w:before="0"/>
        <w:jc w:val="both"/>
      </w:pPr>
      <w:r>
        <w:rPr>
          <w:rFonts w:ascii="Calibri" w:hAnsi="Calibri" w:eastAsia="Calibri"/>
          <w:color w:val="374151"/>
          <w:sz w:val="20"/>
        </w:rPr>
        <w:t>• Hors dépositaires autorisés, nul ne peut détenir plus de huit jours les sommes recueillies pour le compte d’une société en formation (C. com., art. L. 225-5, al. 2). Déposez les fonds chez un notaire ou dans un établissement de crédit : depuis le 1er juin 2021, la Caisse des dépôts ne reçoit plus de dépôt de capital, même si certains articles la citent encore, et le dépôt ne peut pas être effectué auprès d’un établissement de paiement (fiche F32333). Avant d’ouvrir un compte en ligne pour le dépôt, assurez-vous que l’organisme choisi est un établissement de crédit, et non un établissement de paiement.</w:t>
      </w:r>
    </w:p>
    <w:p>
      <w:pPr>
        <w:spacing w:after="100" w:before="0"/>
        <w:jc w:val="both"/>
      </w:pPr>
      <w:r>
        <w:rPr>
          <w:rFonts w:ascii="Calibri" w:hAnsi="Calibri" w:eastAsia="Calibri"/>
          <w:color w:val="374151"/>
          <w:sz w:val="20"/>
        </w:rPr>
        <w:t>• Les fonds restent bloqués jusqu’à l’immatriculation. Société par actions : le retrait est effectué par le mandataire de la société, après l’immatriculation, sur présentation du certificat du greffier qui l’atteste (C. com., art. L. 225-11, al. 1er, et R. 22-10-12) ; si la société n’est pas constituée ou n’est pas immatriculée dans les six mois du premier dépôt, tout souscripteur peut demander en justice la nomination d’un mandataire chargé de retirer les fonds pour les restituer aux souscripteurs, ou un mandataire représentant l’ensemble des souscripteurs peut en demander directement le retrait au dépositaire ; si la société est constituée plus tard, le dépôt des fonds doit être refait (art. L. 225-11, applicable à la SAS par renvoi des art. L. 225-12 et L. 227-1). SARL et EURL : le mandataire de la société ne peut retirer les fonds qu’après l’immatriculation ; à défaut de constitution ou d’immatriculation dans les six mois du premier dépôt, les apporteurs peuvent individuellement demander en justice l’autorisation de retirer leurs apports, ou un mandataire représentant tous les apporteurs peut en demander directement le retrait au dépositaire ; le dépôt est refait si la société est constituée ultérieurement (art. L. 223-8).</w:t>
      </w:r>
    </w:p>
    <w:p>
      <w:pPr>
        <w:spacing w:after="100" w:before="0"/>
        <w:jc w:val="both"/>
      </w:pPr>
      <w:r>
        <w:rPr>
          <w:rFonts w:ascii="Calibri" w:hAnsi="Calibri" w:eastAsia="Calibri"/>
          <w:color w:val="374151"/>
          <w:sz w:val="20"/>
        </w:rPr>
        <w:t>• Souscripteur personne morale : indiquez sa dénomination, sa forme, son siège, son numéro d’immatriculation et la personne qui la représente. SASU ou EURL : la liste ne comporte qu’une ligne, celle de l’associé unique.</w:t>
      </w:r>
    </w:p>
    <w:p>
      <w:pPr>
        <w:spacing w:after="100" w:before="0"/>
        <w:jc w:val="both"/>
      </w:pPr>
      <w:r>
        <w:rPr>
          <w:rFonts w:ascii="Calibri" w:hAnsi="Calibri" w:eastAsia="Calibri"/>
          <w:color w:val="374151"/>
          <w:sz w:val="20"/>
        </w:rPr>
        <w:t>• Sociétés civiles (SCI…) : le dépôt du capital y est facultatif et le guichet unique ne réclame pas de certificat du dépositaire (fiche F32333) ; ce modèle ne leur est pas destiné.</w:t>
      </w:r>
    </w:p>
    <w:p>
      <w:pPr>
        <w:spacing w:after="100" w:before="0"/>
        <w:jc w:val="both"/>
      </w:pPr>
      <w:r>
        <w:rPr>
          <w:rFonts w:ascii="Calibri" w:hAnsi="Calibri" w:eastAsia="Calibri"/>
          <w:color w:val="374151"/>
          <w:sz w:val="20"/>
        </w:rPr>
        <w:t>• Joignez l’original du certificat du dépositaire et la présente liste, numérisés au format PDF (10 Mo au plus par fichier), au dossier déposé sur formalites.entreprises.gouv.fr.</w:t>
      </w:r>
    </w:p>
    <w:p>
      <w:pPr>
        <w:spacing w:after="100" w:before="0"/>
        <w:jc w:val="both"/>
      </w:pPr>
      <w:r>
        <w:rPr>
          <w:rFonts w:ascii="Calibri" w:hAnsi="Calibri" w:eastAsia="Calibri"/>
          <w:color w:val="374151"/>
          <w:sz w:val="20"/>
        </w:rPr>
        <w:t>• Ce modèle est une base de travail : adaptez-le à votre situation, supprimez l’en-tête informatif, les surlignages et la présente page avant utilisation, et faites-le relire par un avocat avant toute signature ou tout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 des souscripteurs et état des versements (constitution)</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