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Poste : </w:t>
      </w:r>
      <w:r>
        <w:rPr>
          <w:rFonts w:ascii="Calibri" w:hAnsi="Calibri" w:eastAsia="Calibri"/>
          <w:sz w:val="22"/>
          <w:highlight w:val="yellow"/>
        </w:rPr>
        <w:t>[intitulé du poste]</w:t>
      </w:r>
      <w:r>
        <w:rPr>
          <w:rFonts w:ascii="Calibri" w:hAnsi="Calibri" w:eastAsia="Calibri"/>
          <w:sz w:val="22"/>
        </w:rPr>
        <w:t xml:space="preserve"> — Entré(e) le </w:t>
      </w:r>
      <w:r>
        <w:rPr>
          <w:rFonts w:ascii="Calibri" w:hAnsi="Calibri" w:eastAsia="Calibri"/>
          <w:sz w:val="22"/>
          <w:highlight w:val="yellow"/>
        </w:rPr>
        <w:t>[date d’embauche]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[Dénomination de l’employeur]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</w:rPr>
        <w:t xml:space="preserve">À l’attention de </w:t>
      </w:r>
      <w:r>
        <w:rPr>
          <w:rFonts w:ascii="Calibri" w:hAnsi="Calibri" w:eastAsia="Calibri"/>
          <w:sz w:val="22"/>
          <w:highlight w:val="yellow"/>
        </w:rPr>
        <w:t>[Madame / Monsieur …, fonction]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d’entretien en vue d’une rupture conventionnelle de mon contrat de travail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employé(e) au sein de </w:t>
      </w:r>
      <w:r>
        <w:rPr>
          <w:rFonts w:ascii="Calibri" w:hAnsi="Calibri" w:eastAsia="Calibri"/>
          <w:sz w:val="22"/>
          <w:highlight w:val="yellow"/>
        </w:rPr>
        <w:t>[dénomination]</w:t>
      </w:r>
      <w:r>
        <w:rPr>
          <w:rFonts w:ascii="Calibri" w:hAnsi="Calibri" w:eastAsia="Calibri"/>
          <w:sz w:val="22"/>
        </w:rPr>
        <w:t xml:space="preserve"> depuis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en qualité de </w:t>
      </w:r>
      <w:r>
        <w:rPr>
          <w:rFonts w:ascii="Calibri" w:hAnsi="Calibri" w:eastAsia="Calibri"/>
          <w:sz w:val="22"/>
          <w:highlight w:val="yellow"/>
        </w:rPr>
        <w:t>[poste]</w:t>
      </w:r>
      <w:r>
        <w:rPr>
          <w:rFonts w:ascii="Calibri" w:hAnsi="Calibri" w:eastAsia="Calibri"/>
          <w:sz w:val="22"/>
        </w:rPr>
        <w:t>, dans le cadre d’un contrat de travail à durée indéterminée.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Pour des raisons </w:t>
      </w:r>
      <w:r>
        <w:rPr>
          <w:rFonts w:ascii="Calibri" w:hAnsi="Calibri" w:eastAsia="Calibri"/>
          <w:sz w:val="22"/>
          <w:highlight w:val="yellow"/>
        </w:rPr>
        <w:t>[personnelles / de projet professionnel : reconversion, création d’entreprise, déménagement…]</w:t>
      </w:r>
      <w:r>
        <w:rPr>
          <w:rFonts w:ascii="Calibri" w:hAnsi="Calibri" w:eastAsia="Calibri"/>
          <w:sz w:val="22"/>
        </w:rPr>
        <w:t>, je souhaite envisager avec vous une rupture conventionnelle de mon contrat de travail, dans les conditions prévues par les articles L. 1237-11 et suivants du code du travail.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propose que nous en discutions lors d’un entretien, à la date qui vous conviendra </w:t>
      </w:r>
      <w:r>
        <w:rPr>
          <w:rFonts w:ascii="Calibri" w:hAnsi="Calibri" w:eastAsia="Calibri"/>
          <w:sz w:val="22"/>
          <w:highlight w:val="yellow"/>
        </w:rPr>
        <w:t>[le cas échéant : de préférence avant le …]</w:t>
      </w:r>
      <w:r>
        <w:rPr>
          <w:rFonts w:ascii="Calibri" w:hAnsi="Calibri" w:eastAsia="Calibri"/>
          <w:sz w:val="22"/>
        </w:rPr>
        <w:t>. Nous pourrions à cette occasion évoquer la date de fin du contrat, le montant de l’indemnité spécifique de rupture et l’organisation de la transmission de mes dossiers.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reste, bien entendu, pleinement investi(e) dans mes fonctions dans l’attente de votre réponse.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rupture conventionnelle suppose l’accord des deux parties : l’employeur est libre de refuser, et vous aussi. Elle ne concerne que le contrat à durée indéterminée. Ce courrier ne vaut ni démission, ni engagement de signer.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Étapes prévues par le code du travail : un ou plusieurs entretiens (vous pouvez vous y faire assister, selon les cas par un membre du personnel ou un conseiller du salarié) ; signature d’une convention ; délai de rétractation de quinze jours calendaires à compter de la signature ; puis demande d’homologation auprès de l’administration du travail (DREETS), en principe en ligne. Le contrat ne peut prendre fin avant le lendemain de l’homologation.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L’indemnité spécifique de rupture conventionnelle ne peut être inférieure à l’indemnité légale de licenciement (ou, dans certains cas, à l’indemnité conventionnelle si elle est plus favorable). Vérifiez votre convention collective.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Sous conditions, la rupture conventionnelle homologuée peut ouvrir droit à l’allocation chômage. Un différé d’indemnisation peut s’appliquer : renseignez-vous auprès de France Travail avant de signer.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salarié protégé (représentant du personnel, etc.) relève d’une procédure particulière : la rupture est soumise à l’autorisation de l’inspection du travail.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modèle de demande des documents de fin de contrat est disponible sur la même page.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d’entretien en vue d’une rupture conventionnelle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