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i/>
          <w:sz w:val="22"/>
        </w:rPr>
        <w:t>Adresse ci-dessus : nouvelle adresse du locataire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[Nom du bailleur / de l’agence mandataire]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Demande de restitution du dépôt de garantie — logement situé </w:t>
      </w:r>
      <w:r>
        <w:rPr>
          <w:rFonts w:ascii="Calibri" w:hAnsi="Calibri" w:eastAsia="Calibri"/>
          <w:b/>
          <w:sz w:val="22"/>
          <w:highlight w:val="yellow"/>
        </w:rPr>
        <w:t>[adresse du logement]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Bail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— Dépôt de garantie versé :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J’ai été locataire du logement situé </w:t>
      </w:r>
      <w:r>
        <w:rPr>
          <w:rFonts w:ascii="Calibri" w:hAnsi="Calibri" w:eastAsia="Calibri"/>
          <w:sz w:val="22"/>
          <w:highlight w:val="yellow"/>
        </w:rPr>
        <w:t>[adresse du logement loué]</w:t>
      </w:r>
      <w:r>
        <w:rPr>
          <w:rFonts w:ascii="Calibri" w:hAnsi="Calibri" w:eastAsia="Calibri"/>
          <w:sz w:val="22"/>
        </w:rPr>
        <w:t xml:space="preserve">, en vertu d’un bail </w:t>
      </w:r>
      <w:r>
        <w:rPr>
          <w:rFonts w:ascii="Calibri" w:hAnsi="Calibri" w:eastAsia="Calibri"/>
          <w:sz w:val="22"/>
          <w:highlight w:val="yellow"/>
        </w:rPr>
        <w:t>[de location vide / de location meublée]</w:t>
      </w:r>
      <w:r>
        <w:rPr>
          <w:rFonts w:ascii="Calibri" w:hAnsi="Calibri" w:eastAsia="Calibri"/>
          <w:sz w:val="22"/>
        </w:rPr>
        <w:t xml:space="preserve"> conclu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jusqu’au </w:t>
      </w:r>
      <w:r>
        <w:rPr>
          <w:rFonts w:ascii="Calibri" w:hAnsi="Calibri" w:eastAsia="Calibri"/>
          <w:sz w:val="22"/>
          <w:highlight w:val="yellow"/>
        </w:rPr>
        <w:t>[date de fin du bail]</w:t>
      </w:r>
      <w:r>
        <w:rPr>
          <w:rFonts w:ascii="Calibri" w:hAnsi="Calibri" w:eastAsia="Calibri"/>
          <w:sz w:val="22"/>
        </w:rPr>
        <w:t xml:space="preserve">. Lors de mon entrée dans les lieux, je vous ai versé un dépôt de garantie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Les clés vous ont été remises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</w:t>
      </w:r>
      <w:r>
        <w:rPr>
          <w:rFonts w:ascii="Calibri" w:hAnsi="Calibri" w:eastAsia="Calibri"/>
          <w:sz w:val="22"/>
          <w:highlight w:val="yellow"/>
        </w:rPr>
        <w:t>[à l’issue de l’état des lieux de sortie / par lettre recommandée]</w:t>
      </w:r>
      <w:r>
        <w:rPr>
          <w:rFonts w:ascii="Calibri" w:hAnsi="Calibri" w:eastAsia="Calibri"/>
          <w:sz w:val="22"/>
        </w:rPr>
        <w:t>. Ma nouvelle adresse figure en tête du présent courrier.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L’état des lieux de sortie est conforme à l’état des lieux d’entrée. En application de l’article 22 de la loi n° 89-462 du 6 juillet 1989, le dépôt de garantie devait donc m’être restitué dans le délai d’un mois à compter de la remise des clés, soit au plus tard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L’état des lieux de sortie fait apparaître des différences avec l’état des lieux d’entrée. Le délai de restitution était alors de deux mois à compter de la remise des clés, soit au plus tard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, déduction faite des seules sommes restant dues et dûment justifiées.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À ce jour, </w:t>
      </w:r>
      <w:r>
        <w:rPr>
          <w:rFonts w:ascii="Calibri" w:hAnsi="Calibri" w:eastAsia="Calibri"/>
          <w:sz w:val="22"/>
          <w:highlight w:val="yellow"/>
        </w:rPr>
        <w:t>[je n’ai reçu aucune somme / vous ne m’avez restitué que … €, sans justifier les retenues opérées]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demande en conséquence de me restituer, dans un délai de </w:t>
      </w:r>
      <w:r>
        <w:rPr>
          <w:rFonts w:ascii="Calibri" w:hAnsi="Calibri" w:eastAsia="Calibri"/>
          <w:sz w:val="22"/>
          <w:highlight w:val="yellow"/>
        </w:rPr>
        <w:t>[huit]</w:t>
      </w:r>
      <w:r>
        <w:rPr>
          <w:rFonts w:ascii="Calibri" w:hAnsi="Calibri" w:eastAsia="Calibri"/>
          <w:sz w:val="22"/>
        </w:rPr>
        <w:t xml:space="preserve"> jours à compter de la réception de ce courrier, la somme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€, par virement sur le compte dont le relevé d’identité bancaire est joint.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vous rappelle qu’à défaut de restitution dans le délai légal, le dépôt de garantie restant dû est majoré, en vertu du même article, d’une somme égale à 10 % du loyer mensuel en principal pour chaque période mensuelle commencée en retard.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À défaut de restitution, je me réserve la possibilité de saisir la commission départementale de conciliation, puis le juge compétent.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du bail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des états des lieux d’entrée et de sortie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[preuve du versement du dépôt de garantie]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relevé d’identité bancaire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modèle vise les locations, vides ou meublées, soumises à la loi du 6 juillet 1989 et constituant la résidence principale du locataire. Il ne convient pas aux locations saisonnières, commerciales ou professionnelles.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Les délais d’un ou deux mois courent à compter de la remise des clés au bailleur ou à son mandataire, en main propre ou par lettre recommandée.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Les retenues doivent être justifiées (état des lieux, devis, factures). L’usure normale du logement ne peut pas, en principe, être mise à la charge du locataire.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Dans un immeuble en copropriété, le bailleur peut conserver provisoirement une partie du dépôt, dans la limite de 20 %, jusqu’à l’arrêté annuel des comptes de l’immeuble.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La majoration de 10 % n’est pas due lorsque le retard résulte de ce que le locataire n’a pas communiqué sa nouvelle adresse : indiquez-la dès la remise des clés.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La commission départementale de conciliation peut être saisie gratuitement. En cas d’échec, le litige relève du juge des contentieux de la protection du tribunal judiciaire.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Bail d’habitation — demande de restitution du dépôt de garantie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